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689" w:rsidRPr="00995137" w:rsidRDefault="00840689" w:rsidP="00840689">
      <w:pPr>
        <w:pStyle w:val="BODYBSX"/>
        <w:rPr>
          <w:b/>
          <w:bCs/>
          <w:color w:val="414042" w:themeColor="accent1"/>
        </w:rPr>
      </w:pPr>
      <w:r w:rsidRPr="00995137">
        <w:rPr>
          <w:b/>
          <w:bCs/>
          <w:color w:val="414042" w:themeColor="accent1"/>
        </w:rPr>
        <w:t xml:space="preserve">Form of declaration and undertaking required to be </w:t>
      </w:r>
      <w:r w:rsidR="00984BCB">
        <w:rPr>
          <w:b/>
          <w:bCs/>
          <w:color w:val="414042" w:themeColor="accent1"/>
        </w:rPr>
        <w:t xml:space="preserve">completed and </w:t>
      </w:r>
      <w:r w:rsidRPr="00995137">
        <w:rPr>
          <w:b/>
          <w:bCs/>
          <w:color w:val="414042" w:themeColor="accent1"/>
        </w:rPr>
        <w:t xml:space="preserve">entered into by each </w:t>
      </w:r>
      <w:r w:rsidR="00655E20" w:rsidRPr="00995137">
        <w:rPr>
          <w:b/>
          <w:bCs/>
          <w:color w:val="414042" w:themeColor="accent1"/>
        </w:rPr>
        <w:t>D</w:t>
      </w:r>
      <w:r w:rsidRPr="00995137">
        <w:rPr>
          <w:b/>
          <w:bCs/>
          <w:color w:val="414042" w:themeColor="accent1"/>
        </w:rPr>
        <w:t xml:space="preserve">irector </w:t>
      </w:r>
      <w:r w:rsidR="002676E4" w:rsidRPr="00995137">
        <w:rPr>
          <w:b/>
          <w:bCs/>
          <w:color w:val="414042" w:themeColor="accent1"/>
        </w:rPr>
        <w:t>of an Issuer whose securities are listed on</w:t>
      </w:r>
      <w:r w:rsidRPr="00995137">
        <w:rPr>
          <w:b/>
          <w:bCs/>
          <w:color w:val="414042" w:themeColor="accent1"/>
        </w:rPr>
        <w:t xml:space="preserve"> the Exchange</w:t>
      </w:r>
    </w:p>
    <w:p w:rsidR="00840689" w:rsidRPr="00995137" w:rsidRDefault="00840689" w:rsidP="00840689">
      <w:pPr>
        <w:pStyle w:val="BODYBSX"/>
        <w:rPr>
          <w:color w:val="414042" w:themeColor="accent1"/>
        </w:rPr>
      </w:pPr>
    </w:p>
    <w:tbl>
      <w:tblPr>
        <w:tblStyle w:val="TableGrid"/>
        <w:tblW w:w="0" w:type="auto"/>
        <w:tblLook w:val="04A0" w:firstRow="1" w:lastRow="0" w:firstColumn="1" w:lastColumn="0" w:noHBand="0" w:noVBand="1"/>
      </w:tblPr>
      <w:tblGrid>
        <w:gridCol w:w="4495"/>
        <w:gridCol w:w="1710"/>
        <w:gridCol w:w="2790"/>
      </w:tblGrid>
      <w:tr w:rsidR="00995137" w:rsidRPr="00995137" w:rsidTr="00984BCB">
        <w:tc>
          <w:tcPr>
            <w:tcW w:w="4495" w:type="dxa"/>
            <w:shd w:val="clear" w:color="auto" w:fill="F1F1F1" w:themeFill="text2"/>
          </w:tcPr>
          <w:p w:rsidR="00466FA7" w:rsidRPr="00995137" w:rsidRDefault="00466FA7" w:rsidP="00B06957">
            <w:pPr>
              <w:pStyle w:val="BODYBSX"/>
              <w:rPr>
                <w:b/>
                <w:color w:val="414042" w:themeColor="accent1"/>
              </w:rPr>
            </w:pPr>
            <w:r w:rsidRPr="00995137">
              <w:rPr>
                <w:b/>
                <w:color w:val="414042" w:themeColor="accent1"/>
              </w:rPr>
              <w:t>TO</w:t>
            </w:r>
          </w:p>
        </w:tc>
        <w:tc>
          <w:tcPr>
            <w:tcW w:w="4500" w:type="dxa"/>
            <w:gridSpan w:val="2"/>
            <w:shd w:val="clear" w:color="auto" w:fill="F1F1F1" w:themeFill="text2"/>
          </w:tcPr>
          <w:p w:rsidR="00466FA7" w:rsidRPr="00995137" w:rsidRDefault="00466FA7" w:rsidP="00840689">
            <w:pPr>
              <w:rPr>
                <w:color w:val="414042" w:themeColor="accent1"/>
              </w:rPr>
            </w:pPr>
            <w:r w:rsidRPr="00995137">
              <w:rPr>
                <w:color w:val="414042" w:themeColor="accent1"/>
              </w:rPr>
              <w:t>The Bermuda Stock Exchange</w:t>
            </w:r>
          </w:p>
        </w:tc>
      </w:tr>
      <w:tr w:rsidR="00984BCB" w:rsidRPr="00995137" w:rsidTr="00984BCB">
        <w:tc>
          <w:tcPr>
            <w:tcW w:w="8995" w:type="dxa"/>
            <w:gridSpan w:val="3"/>
            <w:shd w:val="clear" w:color="auto" w:fill="F1F1F1" w:themeFill="text2"/>
          </w:tcPr>
          <w:p w:rsidR="00984BCB" w:rsidRPr="00995137" w:rsidRDefault="00984BCB" w:rsidP="00840689">
            <w:pPr>
              <w:rPr>
                <w:color w:val="414042" w:themeColor="accent1"/>
              </w:rPr>
            </w:pPr>
            <w:r>
              <w:rPr>
                <w:b/>
                <w:color w:val="414042" w:themeColor="accent1"/>
              </w:rPr>
              <w:t>DIRECTOR INFORMATION</w:t>
            </w:r>
          </w:p>
        </w:tc>
      </w:tr>
      <w:tr w:rsidR="00995137" w:rsidRPr="00995137" w:rsidTr="00984BCB">
        <w:tc>
          <w:tcPr>
            <w:tcW w:w="4495" w:type="dxa"/>
          </w:tcPr>
          <w:p w:rsidR="00840689" w:rsidRPr="00995137" w:rsidRDefault="00984BCB" w:rsidP="006208BD">
            <w:pPr>
              <w:pStyle w:val="1inbody"/>
              <w:rPr>
                <w:color w:val="414042" w:themeColor="accent1"/>
              </w:rPr>
            </w:pPr>
            <w:r>
              <w:rPr>
                <w:color w:val="414042" w:themeColor="accent1"/>
              </w:rPr>
              <w:t>S</w:t>
            </w:r>
            <w:r w:rsidR="00840689" w:rsidRPr="00995137">
              <w:rPr>
                <w:color w:val="414042" w:themeColor="accent1"/>
              </w:rPr>
              <w:t>urname and any former surname(s)</w:t>
            </w:r>
          </w:p>
        </w:tc>
        <w:tc>
          <w:tcPr>
            <w:tcW w:w="4500" w:type="dxa"/>
            <w:gridSpan w:val="2"/>
          </w:tcPr>
          <w:p w:rsidR="00840689" w:rsidRPr="00995137" w:rsidRDefault="00840689" w:rsidP="00840689">
            <w:pPr>
              <w:rPr>
                <w:color w:val="414042" w:themeColor="accent1"/>
              </w:rPr>
            </w:pPr>
          </w:p>
        </w:tc>
      </w:tr>
      <w:tr w:rsidR="00995137" w:rsidRPr="00995137" w:rsidTr="00984BCB">
        <w:tc>
          <w:tcPr>
            <w:tcW w:w="4495" w:type="dxa"/>
          </w:tcPr>
          <w:p w:rsidR="00840689" w:rsidRPr="00995137" w:rsidRDefault="00984BCB" w:rsidP="00466FA7">
            <w:pPr>
              <w:pStyle w:val="1inbody"/>
              <w:rPr>
                <w:color w:val="414042" w:themeColor="accent1"/>
              </w:rPr>
            </w:pPr>
            <w:r>
              <w:rPr>
                <w:color w:val="414042" w:themeColor="accent1"/>
              </w:rPr>
              <w:t>F</w:t>
            </w:r>
            <w:r w:rsidR="00840689" w:rsidRPr="00995137">
              <w:rPr>
                <w:color w:val="414042" w:themeColor="accent1"/>
              </w:rPr>
              <w:t>orename(s) and any former forenames(s)</w:t>
            </w:r>
          </w:p>
        </w:tc>
        <w:tc>
          <w:tcPr>
            <w:tcW w:w="4500" w:type="dxa"/>
            <w:gridSpan w:val="2"/>
          </w:tcPr>
          <w:p w:rsidR="00840689" w:rsidRPr="00995137" w:rsidRDefault="00840689" w:rsidP="00840689">
            <w:pPr>
              <w:rPr>
                <w:color w:val="414042" w:themeColor="accent1"/>
              </w:rPr>
            </w:pPr>
          </w:p>
        </w:tc>
      </w:tr>
      <w:tr w:rsidR="00995137" w:rsidRPr="00995137" w:rsidTr="00984BCB">
        <w:tc>
          <w:tcPr>
            <w:tcW w:w="4495" w:type="dxa"/>
          </w:tcPr>
          <w:p w:rsidR="00840689" w:rsidRPr="00995137" w:rsidRDefault="00984BCB" w:rsidP="00984BCB">
            <w:pPr>
              <w:pStyle w:val="1inbody"/>
              <w:rPr>
                <w:color w:val="414042" w:themeColor="accent1"/>
              </w:rPr>
            </w:pPr>
            <w:r>
              <w:rPr>
                <w:color w:val="414042" w:themeColor="accent1"/>
              </w:rPr>
              <w:t>D</w:t>
            </w:r>
            <w:r w:rsidR="00840689" w:rsidRPr="00995137">
              <w:rPr>
                <w:color w:val="414042" w:themeColor="accent1"/>
              </w:rPr>
              <w:t xml:space="preserve">ate of </w:t>
            </w:r>
            <w:r>
              <w:rPr>
                <w:color w:val="414042" w:themeColor="accent1"/>
              </w:rPr>
              <w:t>B</w:t>
            </w:r>
            <w:r w:rsidR="00840689" w:rsidRPr="00995137">
              <w:rPr>
                <w:color w:val="414042" w:themeColor="accent1"/>
              </w:rPr>
              <w:t>irth</w:t>
            </w:r>
          </w:p>
        </w:tc>
        <w:tc>
          <w:tcPr>
            <w:tcW w:w="4500" w:type="dxa"/>
            <w:gridSpan w:val="2"/>
          </w:tcPr>
          <w:p w:rsidR="00840689" w:rsidRPr="00995137" w:rsidRDefault="00840689" w:rsidP="00840689">
            <w:pPr>
              <w:rPr>
                <w:color w:val="414042" w:themeColor="accent1"/>
              </w:rPr>
            </w:pPr>
          </w:p>
        </w:tc>
      </w:tr>
      <w:tr w:rsidR="00995137" w:rsidRPr="00995137" w:rsidTr="00984BCB">
        <w:tc>
          <w:tcPr>
            <w:tcW w:w="4495" w:type="dxa"/>
          </w:tcPr>
          <w:p w:rsidR="00840689" w:rsidRPr="00995137" w:rsidRDefault="00984BCB" w:rsidP="00466FA7">
            <w:pPr>
              <w:pStyle w:val="1inbody"/>
              <w:rPr>
                <w:color w:val="414042" w:themeColor="accent1"/>
              </w:rPr>
            </w:pPr>
            <w:r>
              <w:rPr>
                <w:color w:val="414042" w:themeColor="accent1"/>
              </w:rPr>
              <w:t>R</w:t>
            </w:r>
            <w:r w:rsidR="00840689" w:rsidRPr="00995137">
              <w:rPr>
                <w:color w:val="414042" w:themeColor="accent1"/>
              </w:rPr>
              <w:t xml:space="preserve">esidential </w:t>
            </w:r>
            <w:r>
              <w:rPr>
                <w:color w:val="414042" w:themeColor="accent1"/>
              </w:rPr>
              <w:t>A</w:t>
            </w:r>
            <w:r w:rsidR="00840689" w:rsidRPr="00995137">
              <w:rPr>
                <w:color w:val="414042" w:themeColor="accent1"/>
              </w:rPr>
              <w:t>ddress</w:t>
            </w:r>
          </w:p>
          <w:p w:rsidR="00995137" w:rsidRPr="00995137" w:rsidRDefault="00995137" w:rsidP="00995137">
            <w:pPr>
              <w:pStyle w:val="1inbody"/>
              <w:numPr>
                <w:ilvl w:val="0"/>
                <w:numId w:val="0"/>
              </w:numPr>
              <w:ind w:left="780" w:hanging="540"/>
              <w:rPr>
                <w:color w:val="414042" w:themeColor="accent1"/>
              </w:rPr>
            </w:pPr>
          </w:p>
        </w:tc>
        <w:tc>
          <w:tcPr>
            <w:tcW w:w="4500" w:type="dxa"/>
            <w:gridSpan w:val="2"/>
          </w:tcPr>
          <w:p w:rsidR="00840689" w:rsidRDefault="00840689" w:rsidP="00840689">
            <w:pPr>
              <w:rPr>
                <w:color w:val="414042" w:themeColor="accent1"/>
              </w:rPr>
            </w:pPr>
          </w:p>
          <w:p w:rsidR="00984BCB" w:rsidRDefault="00984BCB" w:rsidP="00840689">
            <w:pPr>
              <w:rPr>
                <w:color w:val="414042" w:themeColor="accent1"/>
              </w:rPr>
            </w:pPr>
          </w:p>
          <w:p w:rsidR="00984BCB" w:rsidRDefault="00984BCB" w:rsidP="00840689">
            <w:pPr>
              <w:rPr>
                <w:color w:val="414042" w:themeColor="accent1"/>
              </w:rPr>
            </w:pPr>
          </w:p>
          <w:p w:rsidR="00984BCB" w:rsidRDefault="00984BCB" w:rsidP="00840689">
            <w:pPr>
              <w:rPr>
                <w:color w:val="414042" w:themeColor="accent1"/>
              </w:rPr>
            </w:pPr>
          </w:p>
          <w:p w:rsidR="00984BCB" w:rsidRPr="00995137" w:rsidRDefault="00984BCB" w:rsidP="00840689">
            <w:pPr>
              <w:rPr>
                <w:color w:val="414042" w:themeColor="accent1"/>
              </w:rPr>
            </w:pPr>
          </w:p>
        </w:tc>
      </w:tr>
      <w:tr w:rsidR="00995137" w:rsidRPr="00995137" w:rsidTr="00984BCB">
        <w:tc>
          <w:tcPr>
            <w:tcW w:w="4495" w:type="dxa"/>
          </w:tcPr>
          <w:p w:rsidR="00840689" w:rsidRPr="00995137" w:rsidRDefault="00984BCB" w:rsidP="00984BCB">
            <w:pPr>
              <w:pStyle w:val="1inbody"/>
              <w:rPr>
                <w:color w:val="414042" w:themeColor="accent1"/>
              </w:rPr>
            </w:pPr>
            <w:r>
              <w:rPr>
                <w:color w:val="414042" w:themeColor="accent1"/>
              </w:rPr>
              <w:t>N</w:t>
            </w:r>
            <w:r w:rsidR="00840689" w:rsidRPr="00995137">
              <w:rPr>
                <w:color w:val="414042" w:themeColor="accent1"/>
              </w:rPr>
              <w:t>ationality and former nationality, if any; and</w:t>
            </w:r>
          </w:p>
        </w:tc>
        <w:tc>
          <w:tcPr>
            <w:tcW w:w="4500" w:type="dxa"/>
            <w:gridSpan w:val="2"/>
          </w:tcPr>
          <w:p w:rsidR="00840689" w:rsidRPr="00995137" w:rsidRDefault="00840689" w:rsidP="00840689">
            <w:pPr>
              <w:rPr>
                <w:color w:val="414042" w:themeColor="accent1"/>
              </w:rPr>
            </w:pPr>
          </w:p>
        </w:tc>
      </w:tr>
      <w:tr w:rsidR="00995137" w:rsidRPr="00995137" w:rsidTr="00984BCB">
        <w:tc>
          <w:tcPr>
            <w:tcW w:w="4495" w:type="dxa"/>
          </w:tcPr>
          <w:p w:rsidR="00840689" w:rsidRPr="00995137" w:rsidRDefault="00D53E1C" w:rsidP="006208BD">
            <w:pPr>
              <w:pStyle w:val="1inbody"/>
              <w:rPr>
                <w:color w:val="414042" w:themeColor="accent1"/>
              </w:rPr>
            </w:pPr>
            <w:r w:rsidRPr="00995137">
              <w:rPr>
                <w:color w:val="414042" w:themeColor="accent1"/>
              </w:rPr>
              <w:t>Professional</w:t>
            </w:r>
            <w:r w:rsidR="00840689" w:rsidRPr="00995137">
              <w:rPr>
                <w:color w:val="414042" w:themeColor="accent1"/>
              </w:rPr>
              <w:t xml:space="preserve"> qualifications, if any.</w:t>
            </w:r>
          </w:p>
          <w:p w:rsidR="00995137" w:rsidRPr="00995137" w:rsidRDefault="00995137" w:rsidP="00995137">
            <w:pPr>
              <w:pStyle w:val="1inbody"/>
              <w:numPr>
                <w:ilvl w:val="0"/>
                <w:numId w:val="0"/>
              </w:numPr>
              <w:ind w:left="780"/>
              <w:rPr>
                <w:color w:val="414042" w:themeColor="accent1"/>
              </w:rPr>
            </w:pPr>
          </w:p>
        </w:tc>
        <w:tc>
          <w:tcPr>
            <w:tcW w:w="4500" w:type="dxa"/>
            <w:gridSpan w:val="2"/>
          </w:tcPr>
          <w:p w:rsidR="00840689" w:rsidRDefault="00840689" w:rsidP="00840689">
            <w:pPr>
              <w:rPr>
                <w:color w:val="414042" w:themeColor="accent1"/>
              </w:rPr>
            </w:pPr>
          </w:p>
          <w:p w:rsidR="00984BCB" w:rsidRDefault="00984BCB" w:rsidP="00840689">
            <w:pPr>
              <w:rPr>
                <w:color w:val="414042" w:themeColor="accent1"/>
              </w:rPr>
            </w:pPr>
          </w:p>
          <w:p w:rsidR="00984BCB" w:rsidRDefault="00984BCB" w:rsidP="00840689">
            <w:pPr>
              <w:rPr>
                <w:color w:val="414042" w:themeColor="accent1"/>
              </w:rPr>
            </w:pPr>
          </w:p>
          <w:p w:rsidR="00984BCB" w:rsidRDefault="00984BCB" w:rsidP="00840689">
            <w:pPr>
              <w:rPr>
                <w:color w:val="414042" w:themeColor="accent1"/>
              </w:rPr>
            </w:pPr>
          </w:p>
          <w:p w:rsidR="00984BCB" w:rsidRPr="00995137" w:rsidRDefault="00984BCB" w:rsidP="00840689">
            <w:pPr>
              <w:rPr>
                <w:color w:val="414042" w:themeColor="accent1"/>
              </w:rPr>
            </w:pPr>
          </w:p>
        </w:tc>
      </w:tr>
      <w:tr w:rsidR="00995137" w:rsidRPr="00995137" w:rsidTr="00984BCB">
        <w:tc>
          <w:tcPr>
            <w:tcW w:w="6205" w:type="dxa"/>
            <w:gridSpan w:val="2"/>
            <w:shd w:val="clear" w:color="auto" w:fill="F1F1F1" w:themeFill="text2"/>
          </w:tcPr>
          <w:p w:rsidR="00840689" w:rsidRPr="00995137" w:rsidRDefault="00466FA7" w:rsidP="00647204">
            <w:pPr>
              <w:rPr>
                <w:b/>
                <w:color w:val="414042" w:themeColor="accent1"/>
              </w:rPr>
            </w:pPr>
            <w:r w:rsidRPr="00995137">
              <w:rPr>
                <w:b/>
                <w:color w:val="414042" w:themeColor="accent1"/>
              </w:rPr>
              <w:t>PLEASE ANSWER THE FOLLOWING QUESTIONS:</w:t>
            </w:r>
          </w:p>
        </w:tc>
        <w:tc>
          <w:tcPr>
            <w:tcW w:w="2790" w:type="dxa"/>
            <w:shd w:val="clear" w:color="auto" w:fill="F1F1F1" w:themeFill="text2"/>
          </w:tcPr>
          <w:p w:rsidR="00840689" w:rsidRPr="00995137" w:rsidRDefault="00466FA7" w:rsidP="00840689">
            <w:pPr>
              <w:jc w:val="center"/>
              <w:rPr>
                <w:b/>
                <w:color w:val="414042" w:themeColor="accent1"/>
              </w:rPr>
            </w:pPr>
            <w:r w:rsidRPr="00995137">
              <w:rPr>
                <w:b/>
                <w:color w:val="414042" w:themeColor="accent1"/>
              </w:rPr>
              <w:t>YES/NO</w:t>
            </w:r>
          </w:p>
        </w:tc>
      </w:tr>
      <w:tr w:rsidR="00995137" w:rsidRPr="00995137" w:rsidTr="00984BCB">
        <w:tc>
          <w:tcPr>
            <w:tcW w:w="6205" w:type="dxa"/>
            <w:gridSpan w:val="2"/>
          </w:tcPr>
          <w:p w:rsidR="00840689" w:rsidRPr="00995137" w:rsidRDefault="00840689" w:rsidP="00B06957">
            <w:pPr>
              <w:pStyle w:val="AppendixProspectus"/>
            </w:pPr>
            <w:r w:rsidRPr="00995137">
              <w:t>Are you a director, shadow director or alternate director of any other company, or a trustee of any trust or a partner in any partnership which is publicly listed or traded? If so, state the name of any such company, trust or partnership, the nature of business where this is not indicated in the title, and date you became a director, trustee or partner.</w:t>
            </w:r>
          </w:p>
        </w:tc>
        <w:tc>
          <w:tcPr>
            <w:tcW w:w="2790" w:type="dxa"/>
          </w:tcPr>
          <w:p w:rsidR="00840689" w:rsidRPr="00995137" w:rsidRDefault="00840689" w:rsidP="00840689">
            <w:pPr>
              <w:rPr>
                <w:color w:val="414042" w:themeColor="accent1"/>
              </w:rPr>
            </w:pPr>
          </w:p>
        </w:tc>
      </w:tr>
      <w:tr w:rsidR="00995137" w:rsidRPr="00995137" w:rsidTr="00984BCB">
        <w:tc>
          <w:tcPr>
            <w:tcW w:w="6205" w:type="dxa"/>
            <w:gridSpan w:val="2"/>
          </w:tcPr>
          <w:p w:rsidR="00840689" w:rsidRPr="00995137" w:rsidRDefault="00840689" w:rsidP="00B06957">
            <w:pPr>
              <w:pStyle w:val="AppendixProspectus"/>
            </w:pPr>
            <w:r w:rsidRPr="00995137">
              <w:t xml:space="preserve">Have you at any time been adjudged bankrupt or sequestrated in any </w:t>
            </w:r>
            <w:r w:rsidR="00D53E1C" w:rsidRPr="00995137">
              <w:t>jurisdiction?</w:t>
            </w:r>
            <w:r w:rsidRPr="00995137">
              <w:t xml:space="preserve">  If so, state the court by which you were adjudged bankrupt and, if discharged, the date and conditions on which you were granted your discharge.</w:t>
            </w:r>
          </w:p>
        </w:tc>
        <w:tc>
          <w:tcPr>
            <w:tcW w:w="2790" w:type="dxa"/>
          </w:tcPr>
          <w:p w:rsidR="00840689" w:rsidRPr="00995137" w:rsidRDefault="00840689" w:rsidP="00840689">
            <w:pPr>
              <w:rPr>
                <w:color w:val="414042" w:themeColor="accent1"/>
              </w:rPr>
            </w:pPr>
          </w:p>
        </w:tc>
      </w:tr>
      <w:tr w:rsidR="00995137" w:rsidRPr="00995137" w:rsidTr="00984BCB">
        <w:tc>
          <w:tcPr>
            <w:tcW w:w="6205" w:type="dxa"/>
            <w:gridSpan w:val="2"/>
          </w:tcPr>
          <w:p w:rsidR="00840689" w:rsidRPr="00995137" w:rsidRDefault="00840689" w:rsidP="00B06957">
            <w:pPr>
              <w:pStyle w:val="AppendixProspectus"/>
            </w:pPr>
            <w:r w:rsidRPr="00995137">
              <w:t>Have you at any time been a party to a deed of arrangement or made any other form of composition with your creditors?</w:t>
            </w:r>
          </w:p>
        </w:tc>
        <w:tc>
          <w:tcPr>
            <w:tcW w:w="2790" w:type="dxa"/>
          </w:tcPr>
          <w:p w:rsidR="00840689" w:rsidRPr="00995137" w:rsidRDefault="00840689" w:rsidP="00840689">
            <w:pPr>
              <w:rPr>
                <w:color w:val="414042" w:themeColor="accent1"/>
              </w:rPr>
            </w:pPr>
          </w:p>
        </w:tc>
      </w:tr>
      <w:tr w:rsidR="00995137" w:rsidRPr="00995137" w:rsidTr="00984BCB">
        <w:tc>
          <w:tcPr>
            <w:tcW w:w="6205" w:type="dxa"/>
            <w:gridSpan w:val="2"/>
          </w:tcPr>
          <w:p w:rsidR="00840689" w:rsidRPr="00995137" w:rsidRDefault="00840689" w:rsidP="00B06957">
            <w:pPr>
              <w:pStyle w:val="AppendixProspectus"/>
            </w:pPr>
            <w:r w:rsidRPr="00995137">
              <w:lastRenderedPageBreak/>
              <w:t>Are there any unsatisfied judgements outstanding against you? If so, give full particulars.</w:t>
            </w:r>
          </w:p>
        </w:tc>
        <w:tc>
          <w:tcPr>
            <w:tcW w:w="2790" w:type="dxa"/>
          </w:tcPr>
          <w:p w:rsidR="00840689" w:rsidRPr="00995137" w:rsidRDefault="00840689" w:rsidP="00840689">
            <w:pPr>
              <w:rPr>
                <w:color w:val="414042" w:themeColor="accent1"/>
              </w:rPr>
            </w:pPr>
          </w:p>
        </w:tc>
      </w:tr>
      <w:tr w:rsidR="00995137" w:rsidRPr="00995137" w:rsidTr="00984BCB">
        <w:tc>
          <w:tcPr>
            <w:tcW w:w="6205" w:type="dxa"/>
            <w:gridSpan w:val="2"/>
          </w:tcPr>
          <w:p w:rsidR="00647204" w:rsidRPr="00995137" w:rsidRDefault="00840689" w:rsidP="00B06957">
            <w:pPr>
              <w:pStyle w:val="AppendixProspectus"/>
            </w:pPr>
            <w:r w:rsidRPr="00995137">
              <w:t>Has any company been put into compulsory liquidation or had an administrator or an administrative or other receiver appointed during the period when you were (or within the preceding twelve (12) months had been) one of its directors, shadow directors or alternate directors?</w:t>
            </w:r>
          </w:p>
          <w:p w:rsidR="00840689" w:rsidRPr="00995137" w:rsidRDefault="00647204" w:rsidP="00647204">
            <w:pPr>
              <w:pStyle w:val="AppendixProspectus"/>
              <w:numPr>
                <w:ilvl w:val="0"/>
                <w:numId w:val="0"/>
              </w:numPr>
              <w:ind w:left="360"/>
            </w:pPr>
            <w:r w:rsidRPr="00995137">
              <w:t>Has any partnership or trust been put into compulsory liquidation or been sequestrated during the period when you were (or within the preceding twelve (12) months had been) one of its partners or trustees? If so, in each case state the name, nature of business, date of commencement of winding up, administration or receivership and the amount involved together with an indication of the outcome or current position.</w:t>
            </w:r>
            <w:r w:rsidR="00840689" w:rsidRPr="00995137">
              <w:t xml:space="preserve"> </w:t>
            </w:r>
          </w:p>
        </w:tc>
        <w:tc>
          <w:tcPr>
            <w:tcW w:w="2790" w:type="dxa"/>
          </w:tcPr>
          <w:p w:rsidR="00840689" w:rsidRPr="00995137" w:rsidRDefault="00840689" w:rsidP="00840689">
            <w:pPr>
              <w:rPr>
                <w:color w:val="414042" w:themeColor="accent1"/>
              </w:rPr>
            </w:pPr>
          </w:p>
        </w:tc>
      </w:tr>
      <w:tr w:rsidR="00995137" w:rsidRPr="00995137" w:rsidTr="00984BCB">
        <w:tc>
          <w:tcPr>
            <w:tcW w:w="6205" w:type="dxa"/>
            <w:gridSpan w:val="2"/>
          </w:tcPr>
          <w:p w:rsidR="00840689" w:rsidRPr="00995137" w:rsidRDefault="00840689" w:rsidP="00B06957">
            <w:pPr>
              <w:pStyle w:val="AppendixProspectus"/>
            </w:pPr>
            <w:r w:rsidRPr="00995137">
              <w:t xml:space="preserve">Have you at any time or has a company of which you </w:t>
            </w:r>
            <w:proofErr w:type="spellStart"/>
            <w:r w:rsidRPr="00995137">
              <w:t>where</w:t>
            </w:r>
            <w:proofErr w:type="spellEnd"/>
            <w:r w:rsidRPr="00995137">
              <w:t xml:space="preserve"> a director, shadow director or alternate director at the time of the offence been convicted in any jurisdiction of any criminal offence or an offence under legislation relating to companies. All such convictions must be disclosed even though they may now be "spent convictions". If so, state the court by which you were or the company was convicted, the date of conviction and full particulars of the offence and the penalty imposed.</w:t>
            </w:r>
          </w:p>
        </w:tc>
        <w:tc>
          <w:tcPr>
            <w:tcW w:w="2790" w:type="dxa"/>
          </w:tcPr>
          <w:p w:rsidR="00840689" w:rsidRPr="00995137" w:rsidRDefault="00840689" w:rsidP="00840689">
            <w:pPr>
              <w:rPr>
                <w:color w:val="414042" w:themeColor="accent1"/>
              </w:rPr>
            </w:pPr>
          </w:p>
        </w:tc>
      </w:tr>
      <w:tr w:rsidR="00995137" w:rsidRPr="00995137" w:rsidTr="00984BCB">
        <w:tc>
          <w:tcPr>
            <w:tcW w:w="6205" w:type="dxa"/>
            <w:gridSpan w:val="2"/>
          </w:tcPr>
          <w:p w:rsidR="00840689" w:rsidRPr="00995137" w:rsidRDefault="00840689" w:rsidP="00B06957">
            <w:pPr>
              <w:pStyle w:val="AppendixProspectus"/>
            </w:pPr>
            <w:r w:rsidRPr="00995137">
              <w:t>Have you, in connection with the formation or management of any company, partnership or unincorporated institution been adjudged by a court in any jurisdiction civilly liable for any fraud, misfeasance or other misconduct by you towards it or towards any of its members? If so, give full particulars.</w:t>
            </w:r>
          </w:p>
        </w:tc>
        <w:tc>
          <w:tcPr>
            <w:tcW w:w="2790" w:type="dxa"/>
          </w:tcPr>
          <w:p w:rsidR="00840689" w:rsidRPr="00995137" w:rsidRDefault="00840689" w:rsidP="00840689">
            <w:pPr>
              <w:rPr>
                <w:color w:val="414042" w:themeColor="accent1"/>
              </w:rPr>
            </w:pPr>
          </w:p>
        </w:tc>
      </w:tr>
      <w:tr w:rsidR="00995137" w:rsidRPr="00995137" w:rsidTr="00984BCB">
        <w:tc>
          <w:tcPr>
            <w:tcW w:w="6205" w:type="dxa"/>
            <w:gridSpan w:val="2"/>
          </w:tcPr>
          <w:p w:rsidR="00840689" w:rsidRPr="00995137" w:rsidRDefault="00840689" w:rsidP="00B06957">
            <w:pPr>
              <w:pStyle w:val="AppendixProspectus"/>
            </w:pPr>
            <w:r w:rsidRPr="00995137">
              <w:t>Have you ever been disqualified by a court from acting as a director of a company, or from acting in the management or conduct of the affairs of any company? If so, give full particulars.</w:t>
            </w:r>
          </w:p>
        </w:tc>
        <w:tc>
          <w:tcPr>
            <w:tcW w:w="2790" w:type="dxa"/>
          </w:tcPr>
          <w:p w:rsidR="00840689" w:rsidRPr="00995137" w:rsidRDefault="00840689" w:rsidP="00840689">
            <w:pPr>
              <w:rPr>
                <w:color w:val="414042" w:themeColor="accent1"/>
              </w:rPr>
            </w:pPr>
          </w:p>
        </w:tc>
      </w:tr>
      <w:tr w:rsidR="00995137" w:rsidRPr="00995137" w:rsidTr="00984BCB">
        <w:trPr>
          <w:trHeight w:val="1547"/>
        </w:trPr>
        <w:tc>
          <w:tcPr>
            <w:tcW w:w="6205" w:type="dxa"/>
            <w:gridSpan w:val="2"/>
          </w:tcPr>
          <w:p w:rsidR="00840689" w:rsidRPr="00995137" w:rsidRDefault="00840689" w:rsidP="00647204">
            <w:pPr>
              <w:pStyle w:val="AppendixProspectus"/>
            </w:pPr>
            <w:r w:rsidRPr="00995137">
              <w:t xml:space="preserve">Have you, </w:t>
            </w:r>
            <w:r w:rsidR="00B02D2C">
              <w:t xml:space="preserve">in </w:t>
            </w:r>
            <w:r w:rsidRPr="00995137">
              <w:t xml:space="preserve">any jurisdiction, been refused admission to or renewal of membership of any professional body, trade society, institution or association, or stock exchange or been censured or disciplined or had membership withdrawn by any such body to which you belong or belonged or have you held a </w:t>
            </w:r>
            <w:proofErr w:type="spellStart"/>
            <w:r w:rsidRPr="00995137">
              <w:t>practising</w:t>
            </w:r>
            <w:proofErr w:type="spellEnd"/>
            <w:r w:rsidRPr="00995137">
              <w:t xml:space="preserve"> certificate subject to conditions? If so, give full particulars.</w:t>
            </w:r>
          </w:p>
        </w:tc>
        <w:tc>
          <w:tcPr>
            <w:tcW w:w="2790" w:type="dxa"/>
          </w:tcPr>
          <w:p w:rsidR="00840689" w:rsidRPr="00995137" w:rsidRDefault="00840689" w:rsidP="00840689">
            <w:pPr>
              <w:rPr>
                <w:color w:val="414042" w:themeColor="accent1"/>
              </w:rPr>
            </w:pPr>
          </w:p>
        </w:tc>
      </w:tr>
      <w:tr w:rsidR="00984BCB" w:rsidRPr="00995137" w:rsidTr="00984BCB">
        <w:trPr>
          <w:trHeight w:val="350"/>
        </w:trPr>
        <w:tc>
          <w:tcPr>
            <w:tcW w:w="8995" w:type="dxa"/>
            <w:gridSpan w:val="3"/>
            <w:shd w:val="clear" w:color="auto" w:fill="F1F1F1" w:themeFill="text2"/>
          </w:tcPr>
          <w:p w:rsidR="00984BCB" w:rsidRPr="00984BCB" w:rsidRDefault="00984BCB" w:rsidP="00840689">
            <w:pPr>
              <w:rPr>
                <w:b/>
                <w:color w:val="414042" w:themeColor="accent1"/>
              </w:rPr>
            </w:pPr>
            <w:r w:rsidRPr="00984BCB">
              <w:rPr>
                <w:b/>
              </w:rPr>
              <w:lastRenderedPageBreak/>
              <w:t>DECLARATION</w:t>
            </w:r>
          </w:p>
        </w:tc>
      </w:tr>
      <w:tr w:rsidR="00995137" w:rsidRPr="00995137" w:rsidTr="00984BCB">
        <w:trPr>
          <w:trHeight w:val="433"/>
        </w:trPr>
        <w:tc>
          <w:tcPr>
            <w:tcW w:w="4495" w:type="dxa"/>
          </w:tcPr>
          <w:p w:rsidR="00840689" w:rsidRPr="00995137" w:rsidRDefault="00840689" w:rsidP="00647204">
            <w:pPr>
              <w:pStyle w:val="BODYBSX"/>
              <w:rPr>
                <w:color w:val="414042" w:themeColor="accent1"/>
              </w:rPr>
            </w:pPr>
            <w:r w:rsidRPr="00995137">
              <w:rPr>
                <w:color w:val="414042" w:themeColor="accent1"/>
              </w:rPr>
              <w:t xml:space="preserve">I </w:t>
            </w:r>
            <w:r w:rsidR="00647204" w:rsidRPr="00995137">
              <w:rPr>
                <w:color w:val="414042" w:themeColor="accent1"/>
              </w:rPr>
              <w:t>(state name)</w:t>
            </w:r>
            <w:r w:rsidR="00647204" w:rsidRPr="00995137">
              <w:rPr>
                <w:color w:val="414042" w:themeColor="accent1"/>
              </w:rPr>
              <w:br/>
            </w:r>
          </w:p>
          <w:p w:rsidR="00995137" w:rsidRPr="00995137" w:rsidRDefault="00995137" w:rsidP="00647204">
            <w:pPr>
              <w:pStyle w:val="BODYBSX"/>
              <w:rPr>
                <w:color w:val="414042" w:themeColor="accent1"/>
              </w:rPr>
            </w:pPr>
          </w:p>
        </w:tc>
        <w:tc>
          <w:tcPr>
            <w:tcW w:w="4500" w:type="dxa"/>
            <w:gridSpan w:val="2"/>
          </w:tcPr>
          <w:p w:rsidR="00840689" w:rsidRPr="00995137" w:rsidRDefault="00840689" w:rsidP="00B06957">
            <w:pPr>
              <w:pStyle w:val="BODYBSX"/>
              <w:rPr>
                <w:color w:val="414042" w:themeColor="accent1"/>
              </w:rPr>
            </w:pPr>
          </w:p>
        </w:tc>
      </w:tr>
      <w:tr w:rsidR="00995137" w:rsidRPr="00995137" w:rsidTr="00984BCB">
        <w:trPr>
          <w:trHeight w:val="523"/>
        </w:trPr>
        <w:tc>
          <w:tcPr>
            <w:tcW w:w="4495" w:type="dxa"/>
          </w:tcPr>
          <w:p w:rsidR="00647204" w:rsidRPr="00995137" w:rsidRDefault="00647204" w:rsidP="00647204">
            <w:pPr>
              <w:pStyle w:val="BODYBSX"/>
              <w:rPr>
                <w:color w:val="414042" w:themeColor="accent1"/>
              </w:rPr>
            </w:pPr>
            <w:r w:rsidRPr="00995137">
              <w:rPr>
                <w:color w:val="414042" w:themeColor="accent1"/>
              </w:rPr>
              <w:t xml:space="preserve">Director of (state name of company), the "Issuer" </w:t>
            </w:r>
          </w:p>
          <w:p w:rsidR="00995137" w:rsidRPr="00995137" w:rsidRDefault="00995137" w:rsidP="00647204">
            <w:pPr>
              <w:pStyle w:val="BODYBSX"/>
              <w:rPr>
                <w:color w:val="414042" w:themeColor="accent1"/>
              </w:rPr>
            </w:pPr>
          </w:p>
          <w:p w:rsidR="00995137" w:rsidRPr="00995137" w:rsidRDefault="00995137" w:rsidP="00647204">
            <w:pPr>
              <w:pStyle w:val="BODYBSX"/>
              <w:rPr>
                <w:color w:val="414042" w:themeColor="accent1"/>
              </w:rPr>
            </w:pPr>
          </w:p>
        </w:tc>
        <w:tc>
          <w:tcPr>
            <w:tcW w:w="4500" w:type="dxa"/>
            <w:gridSpan w:val="2"/>
          </w:tcPr>
          <w:p w:rsidR="00647204" w:rsidRPr="00995137" w:rsidRDefault="00647204" w:rsidP="00B06957">
            <w:pPr>
              <w:pStyle w:val="BODYBSX"/>
              <w:rPr>
                <w:color w:val="414042" w:themeColor="accent1"/>
              </w:rPr>
            </w:pPr>
          </w:p>
        </w:tc>
      </w:tr>
      <w:tr w:rsidR="00995137" w:rsidRPr="00995137" w:rsidTr="00984BCB">
        <w:trPr>
          <w:trHeight w:val="1441"/>
        </w:trPr>
        <w:tc>
          <w:tcPr>
            <w:tcW w:w="8995" w:type="dxa"/>
            <w:gridSpan w:val="3"/>
          </w:tcPr>
          <w:p w:rsidR="00647204" w:rsidRPr="00995137" w:rsidRDefault="00647204" w:rsidP="00B06957">
            <w:pPr>
              <w:pStyle w:val="BODYBSX"/>
              <w:rPr>
                <w:color w:val="414042" w:themeColor="accent1"/>
              </w:rPr>
            </w:pPr>
            <w:r w:rsidRPr="00995137">
              <w:rPr>
                <w:color w:val="414042" w:themeColor="accent1"/>
              </w:rPr>
              <w:t>declare that to the best of my knowledge and belief (having taken all reasonable care to ensure that such is the case) the answers to all the above questions are true and I hereby give my authority (save where expressly provided otherwise) to the Exchange to disclose any of the foregoing particulars given by me to the sponsor of any company of which I am director and/or such regulatory bodies as the Exchange may, in its absolute discretion think fit.</w:t>
            </w:r>
          </w:p>
          <w:p w:rsidR="003D25B1" w:rsidRPr="00995137" w:rsidRDefault="003D25B1" w:rsidP="00B06957">
            <w:pPr>
              <w:pStyle w:val="BODYBSX"/>
              <w:rPr>
                <w:color w:val="414042" w:themeColor="accent1"/>
              </w:rPr>
            </w:pPr>
          </w:p>
        </w:tc>
      </w:tr>
      <w:tr w:rsidR="00995137" w:rsidRPr="00995137" w:rsidTr="00984BCB">
        <w:tc>
          <w:tcPr>
            <w:tcW w:w="8995" w:type="dxa"/>
            <w:gridSpan w:val="3"/>
            <w:shd w:val="clear" w:color="auto" w:fill="F1F1F1" w:themeFill="text2"/>
          </w:tcPr>
          <w:p w:rsidR="003D25B1" w:rsidRPr="008F61BD" w:rsidRDefault="003D25B1" w:rsidP="00840689">
            <w:pPr>
              <w:rPr>
                <w:b/>
                <w:color w:val="414042" w:themeColor="accent1"/>
              </w:rPr>
            </w:pPr>
            <w:r w:rsidRPr="008F61BD">
              <w:rPr>
                <w:b/>
                <w:color w:val="414042" w:themeColor="accent1"/>
              </w:rPr>
              <w:t>UNDERTAKING</w:t>
            </w:r>
          </w:p>
        </w:tc>
      </w:tr>
      <w:tr w:rsidR="00995137" w:rsidRPr="00995137" w:rsidTr="00984BCB">
        <w:trPr>
          <w:trHeight w:val="2602"/>
        </w:trPr>
        <w:tc>
          <w:tcPr>
            <w:tcW w:w="8995" w:type="dxa"/>
            <w:gridSpan w:val="3"/>
          </w:tcPr>
          <w:p w:rsidR="003D25B1" w:rsidRPr="00995137" w:rsidRDefault="003D25B1" w:rsidP="00B06957">
            <w:pPr>
              <w:pStyle w:val="BODYBSX"/>
              <w:rPr>
                <w:color w:val="414042" w:themeColor="accent1"/>
              </w:rPr>
            </w:pPr>
          </w:p>
          <w:p w:rsidR="003D25B1" w:rsidRPr="00995137" w:rsidRDefault="003D25B1" w:rsidP="00B06957">
            <w:pPr>
              <w:pStyle w:val="BODYBSX"/>
              <w:rPr>
                <w:color w:val="414042" w:themeColor="accent1"/>
              </w:rPr>
            </w:pPr>
            <w:r w:rsidRPr="00995137">
              <w:rPr>
                <w:color w:val="414042" w:themeColor="accent1"/>
              </w:rPr>
              <w:t>I hereby undertake that in the exercise of my powers and duties as such a director, I shall:-</w:t>
            </w:r>
          </w:p>
          <w:p w:rsidR="003D25B1" w:rsidRPr="00995137" w:rsidRDefault="003D25B1" w:rsidP="00B06957">
            <w:pPr>
              <w:pStyle w:val="BODYBSX"/>
              <w:rPr>
                <w:color w:val="414042" w:themeColor="accent1"/>
              </w:rPr>
            </w:pPr>
          </w:p>
          <w:p w:rsidR="003D25B1" w:rsidRPr="00995137" w:rsidRDefault="003D25B1" w:rsidP="006208BD">
            <w:pPr>
              <w:pStyle w:val="ListParagraph"/>
              <w:numPr>
                <w:ilvl w:val="0"/>
                <w:numId w:val="12"/>
              </w:numPr>
              <w:spacing w:after="240"/>
              <w:rPr>
                <w:color w:val="414042" w:themeColor="accent1"/>
              </w:rPr>
            </w:pPr>
            <w:r w:rsidRPr="00995137">
              <w:rPr>
                <w:color w:val="414042" w:themeColor="accent1"/>
              </w:rPr>
              <w:t>comply to the best of my ability with the Listing Regulations of the Bermuda Stock Exchange from time to time in force and disclose to the Issuer all information which the Issuer needs in order to comply with its obligations to disclose directors' share interests;</w:t>
            </w:r>
          </w:p>
          <w:p w:rsidR="003D25B1" w:rsidRPr="00995137" w:rsidRDefault="003D25B1" w:rsidP="006208BD">
            <w:pPr>
              <w:pStyle w:val="ListParagraph"/>
              <w:numPr>
                <w:ilvl w:val="0"/>
                <w:numId w:val="12"/>
              </w:numPr>
              <w:spacing w:after="240"/>
              <w:rPr>
                <w:color w:val="414042" w:themeColor="accent1"/>
              </w:rPr>
            </w:pPr>
            <w:r w:rsidRPr="00995137">
              <w:rPr>
                <w:color w:val="414042" w:themeColor="accent1"/>
              </w:rPr>
              <w:t xml:space="preserve">use my best </w:t>
            </w:r>
            <w:proofErr w:type="spellStart"/>
            <w:r w:rsidRPr="00995137">
              <w:rPr>
                <w:color w:val="414042" w:themeColor="accent1"/>
              </w:rPr>
              <w:t>endeavours</w:t>
            </w:r>
            <w:proofErr w:type="spellEnd"/>
            <w:r w:rsidRPr="00995137">
              <w:rPr>
                <w:color w:val="414042" w:themeColor="accent1"/>
              </w:rPr>
              <w:t xml:space="preserve"> to procure that any alternate of mine shall so comply; and</w:t>
            </w:r>
          </w:p>
          <w:p w:rsidR="003D25B1" w:rsidRPr="00995137" w:rsidRDefault="003D25B1" w:rsidP="006208BD">
            <w:pPr>
              <w:pStyle w:val="ListParagraph"/>
              <w:numPr>
                <w:ilvl w:val="0"/>
                <w:numId w:val="12"/>
              </w:numPr>
              <w:spacing w:after="240"/>
              <w:rPr>
                <w:color w:val="414042" w:themeColor="accent1"/>
              </w:rPr>
            </w:pPr>
            <w:proofErr w:type="gramStart"/>
            <w:r w:rsidRPr="00995137">
              <w:rPr>
                <w:color w:val="414042" w:themeColor="accent1"/>
              </w:rPr>
              <w:t>use</w:t>
            </w:r>
            <w:proofErr w:type="gramEnd"/>
            <w:r w:rsidRPr="00995137">
              <w:rPr>
                <w:color w:val="414042" w:themeColor="accent1"/>
              </w:rPr>
              <w:t xml:space="preserve"> my best </w:t>
            </w:r>
            <w:proofErr w:type="spellStart"/>
            <w:r w:rsidRPr="00995137">
              <w:rPr>
                <w:color w:val="414042" w:themeColor="accent1"/>
              </w:rPr>
              <w:t>endeavours</w:t>
            </w:r>
            <w:proofErr w:type="spellEnd"/>
            <w:r w:rsidRPr="00995137">
              <w:rPr>
                <w:color w:val="414042" w:themeColor="accent1"/>
              </w:rPr>
              <w:t xml:space="preserve"> to ensure that the Issuer complies with such Listing Regulations from time to time in force.</w:t>
            </w:r>
          </w:p>
        </w:tc>
      </w:tr>
      <w:tr w:rsidR="00995137" w:rsidRPr="00995137" w:rsidTr="00984BCB">
        <w:tc>
          <w:tcPr>
            <w:tcW w:w="4495" w:type="dxa"/>
          </w:tcPr>
          <w:p w:rsidR="00840689" w:rsidRPr="00995137" w:rsidRDefault="00840689" w:rsidP="00840689">
            <w:pPr>
              <w:pStyle w:val="BODYBSX"/>
              <w:rPr>
                <w:color w:val="414042" w:themeColor="accent1"/>
              </w:rPr>
            </w:pPr>
            <w:bookmarkStart w:id="0" w:name="_bookmark69"/>
            <w:bookmarkEnd w:id="0"/>
            <w:r w:rsidRPr="00995137">
              <w:rPr>
                <w:color w:val="414042" w:themeColor="accent1"/>
              </w:rPr>
              <w:t>D</w:t>
            </w:r>
            <w:r w:rsidR="00466FA7" w:rsidRPr="00995137">
              <w:rPr>
                <w:color w:val="414042" w:themeColor="accent1"/>
              </w:rPr>
              <w:t>ATE</w:t>
            </w:r>
          </w:p>
          <w:p w:rsidR="00840689" w:rsidRPr="00995137" w:rsidRDefault="00840689" w:rsidP="00840689">
            <w:pPr>
              <w:pStyle w:val="BODYBSX"/>
              <w:rPr>
                <w:color w:val="414042" w:themeColor="accent1"/>
              </w:rPr>
            </w:pPr>
          </w:p>
        </w:tc>
        <w:tc>
          <w:tcPr>
            <w:tcW w:w="4500" w:type="dxa"/>
            <w:gridSpan w:val="2"/>
          </w:tcPr>
          <w:p w:rsidR="00840689" w:rsidRPr="00995137" w:rsidRDefault="00840689" w:rsidP="00840689">
            <w:pPr>
              <w:rPr>
                <w:color w:val="414042" w:themeColor="accent1"/>
              </w:rPr>
            </w:pPr>
          </w:p>
        </w:tc>
      </w:tr>
      <w:tr w:rsidR="00995137" w:rsidRPr="00995137" w:rsidTr="00984BCB">
        <w:tc>
          <w:tcPr>
            <w:tcW w:w="4495" w:type="dxa"/>
          </w:tcPr>
          <w:p w:rsidR="00466FA7" w:rsidRPr="00995137" w:rsidRDefault="00466FA7" w:rsidP="00840689">
            <w:pPr>
              <w:pStyle w:val="BODYBSX"/>
              <w:rPr>
                <w:color w:val="414042" w:themeColor="accent1"/>
              </w:rPr>
            </w:pPr>
            <w:r w:rsidRPr="00995137">
              <w:rPr>
                <w:color w:val="414042" w:themeColor="accent1"/>
              </w:rPr>
              <w:t>NAME</w:t>
            </w:r>
          </w:p>
          <w:p w:rsidR="00466FA7" w:rsidRPr="00995137" w:rsidRDefault="00466FA7" w:rsidP="00840689">
            <w:pPr>
              <w:pStyle w:val="BODYBSX"/>
              <w:rPr>
                <w:color w:val="414042" w:themeColor="accent1"/>
              </w:rPr>
            </w:pPr>
          </w:p>
        </w:tc>
        <w:tc>
          <w:tcPr>
            <w:tcW w:w="4500" w:type="dxa"/>
            <w:gridSpan w:val="2"/>
          </w:tcPr>
          <w:p w:rsidR="00466FA7" w:rsidRPr="00995137" w:rsidRDefault="00466FA7" w:rsidP="00840689">
            <w:pPr>
              <w:rPr>
                <w:color w:val="414042" w:themeColor="accent1"/>
              </w:rPr>
            </w:pPr>
          </w:p>
        </w:tc>
      </w:tr>
      <w:tr w:rsidR="00995137" w:rsidRPr="00995137" w:rsidTr="00984BCB">
        <w:tc>
          <w:tcPr>
            <w:tcW w:w="4495" w:type="dxa"/>
          </w:tcPr>
          <w:p w:rsidR="00466FA7" w:rsidRPr="00995137" w:rsidRDefault="00466FA7" w:rsidP="00840689">
            <w:pPr>
              <w:pStyle w:val="BODYBSX"/>
              <w:rPr>
                <w:color w:val="414042" w:themeColor="accent1"/>
              </w:rPr>
            </w:pPr>
            <w:r w:rsidRPr="00995137">
              <w:rPr>
                <w:color w:val="414042" w:themeColor="accent1"/>
              </w:rPr>
              <w:t>SIGNATURE</w:t>
            </w:r>
          </w:p>
          <w:p w:rsidR="00466FA7" w:rsidRPr="00995137" w:rsidRDefault="00466FA7" w:rsidP="00840689">
            <w:pPr>
              <w:pStyle w:val="BODYBSX"/>
              <w:rPr>
                <w:color w:val="414042" w:themeColor="accent1"/>
              </w:rPr>
            </w:pPr>
          </w:p>
          <w:p w:rsidR="00466FA7" w:rsidRPr="00995137" w:rsidRDefault="00466FA7" w:rsidP="00840689">
            <w:pPr>
              <w:pStyle w:val="BODYBSX"/>
              <w:rPr>
                <w:color w:val="414042" w:themeColor="accent1"/>
              </w:rPr>
            </w:pPr>
          </w:p>
        </w:tc>
        <w:tc>
          <w:tcPr>
            <w:tcW w:w="4500" w:type="dxa"/>
            <w:gridSpan w:val="2"/>
          </w:tcPr>
          <w:p w:rsidR="00466FA7" w:rsidRPr="00995137" w:rsidRDefault="00466FA7" w:rsidP="00840689">
            <w:pPr>
              <w:rPr>
                <w:color w:val="414042" w:themeColor="accent1"/>
              </w:rPr>
            </w:pPr>
          </w:p>
        </w:tc>
      </w:tr>
    </w:tbl>
    <w:p w:rsidR="009E5816" w:rsidRPr="00995137" w:rsidRDefault="009E5816" w:rsidP="006208BD">
      <w:pPr>
        <w:rPr>
          <w:color w:val="414042" w:themeColor="accent1"/>
        </w:rPr>
      </w:pPr>
    </w:p>
    <w:sectPr w:rsidR="009E5816" w:rsidRPr="00995137" w:rsidSect="00984BCB">
      <w:headerReference w:type="even" r:id="rId8"/>
      <w:headerReference w:type="default" r:id="rId9"/>
      <w:footerReference w:type="even" r:id="rId10"/>
      <w:footerReference w:type="default" r:id="rId11"/>
      <w:headerReference w:type="first" r:id="rId12"/>
      <w:footerReference w:type="first" r:id="rId13"/>
      <w:pgSz w:w="12240" w:h="15840"/>
      <w:pgMar w:top="2430" w:right="1440" w:bottom="1440" w:left="1440" w:header="720" w:footer="5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689" w:rsidRDefault="00840689" w:rsidP="001C35FD">
      <w:r>
        <w:separator/>
      </w:r>
    </w:p>
  </w:endnote>
  <w:endnote w:type="continuationSeparator" w:id="0">
    <w:p w:rsidR="00840689" w:rsidRDefault="00840689" w:rsidP="001C3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Roboto">
    <w:charset w:val="00"/>
    <w:family w:val="auto"/>
    <w:pitch w:val="variable"/>
    <w:sig w:usb0="E00002FF" w:usb1="5000205B" w:usb2="00000020" w:usb3="00000000" w:csb0="0000019F" w:csb1="00000000"/>
  </w:font>
  <w:font w:name="Times New Roman (Body CS)">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3F8" w:rsidRDefault="00EC53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C2" w:rsidRPr="009E5816" w:rsidRDefault="00BE4C40" w:rsidP="009E5816">
    <w:pPr>
      <w:pStyle w:val="Footer"/>
      <w:spacing w:after="120"/>
      <w:ind w:left="-360"/>
      <w:mirrorIndents/>
      <w:rPr>
        <w:rFonts w:cs="Arial"/>
        <w:b/>
        <w:caps/>
        <w:noProof/>
        <w:spacing w:val="2"/>
        <w:sz w:val="16"/>
        <w:szCs w:val="16"/>
      </w:rPr>
    </w:pPr>
    <w:r w:rsidRPr="009E5816">
      <w:rPr>
        <w:noProof/>
        <w:color w:val="5195EC" w:themeColor="accent2"/>
        <w:sz w:val="18"/>
        <w:szCs w:val="18"/>
      </w:rPr>
      <mc:AlternateContent>
        <mc:Choice Requires="wps">
          <w:drawing>
            <wp:anchor distT="0" distB="0" distL="114300" distR="114300" simplePos="0" relativeHeight="251659264" behindDoc="0" locked="0" layoutInCell="1" allowOverlap="1" wp14:anchorId="047E5468" wp14:editId="4197B1B4">
              <wp:simplePos x="0" y="0"/>
              <wp:positionH relativeFrom="column">
                <wp:posOffset>-236332</wp:posOffset>
              </wp:positionH>
              <wp:positionV relativeFrom="paragraph">
                <wp:posOffset>-121920</wp:posOffset>
              </wp:positionV>
              <wp:extent cx="6400800" cy="0"/>
              <wp:effectExtent l="0" t="0" r="12700" b="1270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a:noFill/>
                      <a:ln w="12700" cap="flat">
                        <a:solidFill>
                          <a:schemeClr val="accent2"/>
                        </a:solidFill>
                        <a:prstDash val="solid"/>
                        <a:round/>
                      </a:ln>
                      <a:effectLst/>
                      <a:sp3d/>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line w14:anchorId="5861EB9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pt,-9.6pt" to="485.4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20B8wEAAEYEAAAOAAAAZHJzL2Uyb0RvYy54bWysU8Fu2zAMvQ/YPwi6L3ayoSuMOD0k6C7D&#10;FqzrBzCyFAuQSUFS4+TvR8lJmm2nDrvYksj3xPdELh+OgxMHHaIlbOV8VkuhUVFncd/K55+PH+6l&#10;iAmwA0eoW3nSUT6s3r9bjr7RC+rJdToIJsHYjL6VfUq+qaqoej1AnJHXyEFDYYDE27CvugAjsw+u&#10;WtT1XTVS6HwgpWPk080UlKvCb4xW6bsxUSfhWsm1pfIN5bvL32q1hGYfwPdWncuAf6hiAIt86ZVq&#10;AwnES7B/UQ1WBYpk0kzRUJExVumigdXM6z/UPPXgddHC5kR/tSn+P1r17bANwnb8dlIgDPxETymA&#10;3fdJrAmRDaQg5tmn0ceG09e4Dedd9NuQRR9NGPKf5Yhj8fZ09VYfk1B8ePepru9rfgJ1iVWvQB9i&#10;+qJpEHnRSmcxy4YGDl9j4ss49ZKSj5EerXPl6RyKkWtffC7UwB1kHKQCjuRslxMzpDSUXrsgDsCt&#10;AEppTIssi7l/y8wXbSD2U2IJTV0S6AW7CeAwc+rSX1OFTOI/lmi2aTKmrNLJ6Zzs8Ic2bHTxZ6oo&#10;7He5oKkbeVzYnEtPclEFkBMNS3gj9gx5LfKN+EkZg8r9hOmKR57i4tqNuLzcUXcqfVHlHTdrMfY8&#10;WHkabve8vh3/1S8AAAD//wMAUEsDBBQABgAIAAAAIQBnjjB63QAAAAsBAAAPAAAAZHJzL2Rvd25y&#10;ZXYueG1sTI9BT8MwDIXvSPyHyEhc0JZ2IMZK02lD4sKNwoFj1pimW+JUTbaV/nqMhAS3Z/vp+Xvl&#10;evROnHCIXSAF+TwDgdQE01Gr4P3tefYAIiZNRrtAqOALI6yry4tSFyac6RVPdWoFh1AstAKbUl9I&#10;GRuLXsd56JH49hkGrxOPQyvNoM8c7p1cZNm99Loj/mB1j08Wm0N99ApcQ9O4vYveunySH91NvX+Z&#10;aqWur8bNI4iEY/ozww8+o0PFTLtwJBOFUzC7XS7YyiJfsWDHaplxmd3vRlal/N+h+gYAAP//AwBQ&#10;SwECLQAUAAYACAAAACEAtoM4kv4AAADhAQAAEwAAAAAAAAAAAAAAAAAAAAAAW0NvbnRlbnRfVHlw&#10;ZXNdLnhtbFBLAQItABQABgAIAAAAIQA4/SH/1gAAAJQBAAALAAAAAAAAAAAAAAAAAC8BAABfcmVs&#10;cy8ucmVsc1BLAQItABQABgAIAAAAIQCHQ20B8wEAAEYEAAAOAAAAAAAAAAAAAAAAAC4CAABkcnMv&#10;ZTJvRG9jLnhtbFBLAQItABQABgAIAAAAIQBnjjB63QAAAAsBAAAPAAAAAAAAAAAAAAAAAE0EAABk&#10;cnMvZG93bnJldi54bWxQSwUGAAAAAAQABADzAAAAVwUAAAAA&#10;" strokecolor="#5195ec [3205]" strokeweight="1pt"/>
          </w:pict>
        </mc:Fallback>
      </mc:AlternateContent>
    </w:r>
    <w:r w:rsidR="00EC53F8">
      <w:rPr>
        <w:rFonts w:cs="Arial"/>
        <w:caps/>
        <w:noProof/>
        <w:spacing w:val="2"/>
        <w:sz w:val="18"/>
        <w:szCs w:val="18"/>
      </w:rPr>
      <w:t xml:space="preserve">BERMUDA STOCK EXCHANGE </w:t>
    </w:r>
    <w:r w:rsidR="00655E20">
      <w:rPr>
        <w:rFonts w:cs="Arial"/>
        <w:caps/>
        <w:noProof/>
        <w:spacing w:val="2"/>
        <w:sz w:val="18"/>
        <w:szCs w:val="18"/>
      </w:rPr>
      <w:t xml:space="preserve">LISTING REGULATIONS </w:t>
    </w:r>
    <w:r w:rsidR="00235D47">
      <w:rPr>
        <w:rFonts w:cs="Arial"/>
        <w:caps/>
        <w:noProof/>
        <w:spacing w:val="2"/>
        <w:sz w:val="18"/>
        <w:szCs w:val="18"/>
      </w:rPr>
      <w:t>–</w:t>
    </w:r>
    <w:r w:rsidR="00C55431">
      <w:rPr>
        <w:rFonts w:cs="Arial"/>
        <w:caps/>
        <w:noProof/>
        <w:spacing w:val="2"/>
        <w:sz w:val="18"/>
        <w:szCs w:val="18"/>
      </w:rPr>
      <w:t xml:space="preserve"> Directors Declaration</w:t>
    </w:r>
    <w:r w:rsidR="00655E20">
      <w:rPr>
        <w:rFonts w:cs="Arial"/>
        <w:caps/>
        <w:noProof/>
        <w:spacing w:val="2"/>
        <w:sz w:val="18"/>
        <w:szCs w:val="18"/>
      </w:rPr>
      <w:t xml:space="preserve"> </w:t>
    </w:r>
    <w:r w:rsidR="00F87835">
      <w:rPr>
        <w:rFonts w:cs="Arial"/>
        <w:caps/>
        <w:noProof/>
        <w:spacing w:val="2"/>
        <w:sz w:val="18"/>
        <w:szCs w:val="18"/>
      </w:rPr>
      <w:t>and undertaking</w:t>
    </w:r>
    <w:bookmarkStart w:id="1" w:name="_GoBack"/>
    <w:bookmarkEnd w:id="1"/>
    <w:r w:rsidR="00655E20">
      <w:rPr>
        <w:rFonts w:cs="Arial"/>
        <w:caps/>
        <w:noProof/>
        <w:spacing w:val="2"/>
        <w:sz w:val="18"/>
        <w:szCs w:val="18"/>
      </w:rPr>
      <w:t xml:space="preserve"> </w:t>
    </w:r>
    <w:r w:rsidR="009E5816">
      <w:rPr>
        <w:rFonts w:cs="Arial"/>
        <w:caps/>
        <w:noProof/>
        <w:spacing w:val="2"/>
        <w:sz w:val="16"/>
        <w:szCs w:val="16"/>
      </w:rPr>
      <w:tab/>
    </w:r>
    <w:r w:rsidR="009E5816" w:rsidRPr="009E5816">
      <w:rPr>
        <w:rFonts w:cs="Arial"/>
        <w:b/>
        <w:caps/>
        <w:noProof/>
        <w:color w:val="056CF2" w:themeColor="background2"/>
        <w:spacing w:val="2"/>
        <w:sz w:val="18"/>
        <w:szCs w:val="18"/>
      </w:rPr>
      <w:t xml:space="preserve">  </w:t>
    </w:r>
    <w:r w:rsidR="009E5816" w:rsidRPr="009E5816">
      <w:rPr>
        <w:rFonts w:cs="Arial"/>
        <w:b/>
        <w:caps/>
        <w:noProof/>
        <w:color w:val="056CF2" w:themeColor="background2"/>
        <w:spacing w:val="2"/>
        <w:sz w:val="18"/>
        <w:szCs w:val="18"/>
      </w:rPr>
      <w:fldChar w:fldCharType="begin"/>
    </w:r>
    <w:r w:rsidR="009E5816" w:rsidRPr="009E5816">
      <w:rPr>
        <w:rFonts w:cs="Arial"/>
        <w:b/>
        <w:caps/>
        <w:noProof/>
        <w:color w:val="056CF2" w:themeColor="background2"/>
        <w:spacing w:val="2"/>
        <w:sz w:val="18"/>
        <w:szCs w:val="18"/>
      </w:rPr>
      <w:instrText xml:space="preserve"> PAGE   \* MERGEFORMAT </w:instrText>
    </w:r>
    <w:r w:rsidR="009E5816" w:rsidRPr="009E5816">
      <w:rPr>
        <w:rFonts w:cs="Arial"/>
        <w:b/>
        <w:caps/>
        <w:noProof/>
        <w:color w:val="056CF2" w:themeColor="background2"/>
        <w:spacing w:val="2"/>
        <w:sz w:val="18"/>
        <w:szCs w:val="18"/>
      </w:rPr>
      <w:fldChar w:fldCharType="separate"/>
    </w:r>
    <w:r w:rsidR="00F87835">
      <w:rPr>
        <w:rFonts w:cs="Arial"/>
        <w:b/>
        <w:caps/>
        <w:noProof/>
        <w:color w:val="056CF2" w:themeColor="background2"/>
        <w:spacing w:val="2"/>
        <w:sz w:val="18"/>
        <w:szCs w:val="18"/>
      </w:rPr>
      <w:t>3</w:t>
    </w:r>
    <w:r w:rsidR="009E5816" w:rsidRPr="009E5816">
      <w:rPr>
        <w:rFonts w:cs="Arial"/>
        <w:b/>
        <w:caps/>
        <w:noProof/>
        <w:color w:val="056CF2" w:themeColor="background2"/>
        <w:spacing w:val="2"/>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3F8" w:rsidRDefault="00EC5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689" w:rsidRDefault="00840689" w:rsidP="001C35FD">
      <w:r>
        <w:separator/>
      </w:r>
    </w:p>
  </w:footnote>
  <w:footnote w:type="continuationSeparator" w:id="0">
    <w:p w:rsidR="00840689" w:rsidRDefault="00840689" w:rsidP="001C3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3F8" w:rsidRDefault="00EC53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204" w:rsidRDefault="00647204" w:rsidP="00647204">
    <w:pPr>
      <w:tabs>
        <w:tab w:val="left" w:pos="2496"/>
      </w:tabs>
      <w:jc w:val="right"/>
      <w:rPr>
        <w:b/>
        <w:bCs/>
        <w:sz w:val="28"/>
      </w:rPr>
    </w:pPr>
    <w:r w:rsidRPr="00647204">
      <w:rPr>
        <w:b/>
        <w:bCs/>
        <w:sz w:val="28"/>
      </w:rPr>
      <w:t xml:space="preserve">Director’s Declaration and Undertaking </w:t>
    </w:r>
  </w:p>
  <w:p w:rsidR="00AA0A22" w:rsidRPr="008E29CB" w:rsidRDefault="00AA0A22" w:rsidP="00647204">
    <w:pPr>
      <w:tabs>
        <w:tab w:val="left" w:pos="2496"/>
      </w:tabs>
      <w:jc w:val="right"/>
      <w:rPr>
        <w:rFonts w:asciiTheme="minorHAnsi" w:hAnsiTheme="minorHAnsi" w:cstheme="minorHAnsi"/>
        <w:color w:val="3FB539"/>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3F8" w:rsidRDefault="00EC53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FC437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F096F3C"/>
    <w:multiLevelType w:val="hybridMultilevel"/>
    <w:tmpl w:val="15ACD9F6"/>
    <w:lvl w:ilvl="0" w:tplc="AFDC20A8">
      <w:start w:val="1"/>
      <w:numFmt w:val="bullet"/>
      <w:pStyle w:val="BulletBSX"/>
      <w:lvlText w:val=""/>
      <w:lvlJc w:val="left"/>
      <w:pPr>
        <w:ind w:left="360" w:hanging="216"/>
      </w:pPr>
      <w:rPr>
        <w:rFonts w:ascii="Symbol" w:hAnsi="Symbol" w:hint="default"/>
        <w:color w:val="056CF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B4D1E"/>
    <w:multiLevelType w:val="hybridMultilevel"/>
    <w:tmpl w:val="4926B954"/>
    <w:lvl w:ilvl="0" w:tplc="81C028F6">
      <w:start w:val="1"/>
      <w:numFmt w:val="decimal"/>
      <w:lvlText w:val="(%1)"/>
      <w:lvlJc w:val="left"/>
      <w:rPr>
        <w:rFonts w:ascii="Arial" w:hAnsi="Arial" w:hint="default"/>
        <w:b w:val="0"/>
        <w:i w:val="0"/>
        <w:color w:val="414042" w:themeColor="accent1"/>
        <w:sz w:val="2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27B7A79"/>
    <w:multiLevelType w:val="hybridMultilevel"/>
    <w:tmpl w:val="B062265E"/>
    <w:lvl w:ilvl="0" w:tplc="A50074CC">
      <w:start w:val="1"/>
      <w:numFmt w:val="decimal"/>
      <w:pStyle w:val="AppendixProspectus"/>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A2F686F"/>
    <w:multiLevelType w:val="hybridMultilevel"/>
    <w:tmpl w:val="EFAC416A"/>
    <w:lvl w:ilvl="0" w:tplc="E0362C86">
      <w:start w:val="1"/>
      <w:numFmt w:val="decimal"/>
      <w:pStyle w:val="1inbody"/>
      <w:lvlText w:val="(%1)"/>
      <w:lvlJc w:val="left"/>
      <w:pPr>
        <w:ind w:left="1230" w:hanging="360"/>
      </w:pPr>
      <w:rPr>
        <w:rFonts w:ascii="Arial" w:hAnsi="Arial" w:hint="default"/>
        <w:b w:val="0"/>
        <w:i w:val="0"/>
        <w:color w:val="414042" w:themeColor="accent1"/>
        <w:sz w:val="20"/>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5" w15:restartNumberingAfterBreak="0">
    <w:nsid w:val="3F7A5FCD"/>
    <w:multiLevelType w:val="hybridMultilevel"/>
    <w:tmpl w:val="70029FF6"/>
    <w:lvl w:ilvl="0" w:tplc="18524774">
      <w:start w:val="1"/>
      <w:numFmt w:val="decimal"/>
      <w:lvlText w:val="(%1)"/>
      <w:lvlJc w:val="left"/>
      <w:pPr>
        <w:ind w:left="1230" w:hanging="360"/>
      </w:pPr>
      <w:rPr>
        <w:rFonts w:ascii="Arial" w:hAnsi="Arial" w:hint="default"/>
        <w:b w:val="0"/>
        <w:i w:val="0"/>
        <w:color w:val="414042" w:themeColor="accent1"/>
        <w:sz w:val="20"/>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6" w15:restartNumberingAfterBreak="0">
    <w:nsid w:val="543D708D"/>
    <w:multiLevelType w:val="hybridMultilevel"/>
    <w:tmpl w:val="51D81ED8"/>
    <w:lvl w:ilvl="0" w:tplc="FE76B0F6">
      <w:start w:val="1"/>
      <w:numFmt w:val="decimal"/>
      <w:lvlText w:val="(%1)"/>
      <w:lvlJc w:val="left"/>
      <w:pPr>
        <w:ind w:left="720" w:hanging="360"/>
      </w:pPr>
      <w:rPr>
        <w:rFonts w:ascii="Arial" w:hAnsi="Arial" w:hint="default"/>
        <w:b w:val="0"/>
        <w:i w:val="0"/>
        <w:color w:val="414042" w:themeColor="accent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2326F6"/>
    <w:multiLevelType w:val="multilevel"/>
    <w:tmpl w:val="04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EE72B5C"/>
    <w:multiLevelType w:val="hybridMultilevel"/>
    <w:tmpl w:val="11100D8E"/>
    <w:lvl w:ilvl="0" w:tplc="56B4BDDE">
      <w:start w:val="1"/>
      <w:numFmt w:val="bullet"/>
      <w:lvlText w:val=""/>
      <w:lvlJc w:val="left"/>
      <w:pPr>
        <w:ind w:left="1230" w:hanging="360"/>
      </w:pPr>
      <w:rPr>
        <w:rFonts w:ascii="Symbol" w:hAnsi="Symbol" w:hint="default"/>
        <w:b w:val="0"/>
        <w:i w:val="0"/>
        <w:color w:val="414042" w:themeColor="accent1"/>
        <w:sz w:val="20"/>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num w:numId="1">
    <w:abstractNumId w:val="0"/>
  </w:num>
  <w:num w:numId="2">
    <w:abstractNumId w:val="1"/>
  </w:num>
  <w:num w:numId="3">
    <w:abstractNumId w:val="7"/>
  </w:num>
  <w:num w:numId="4">
    <w:abstractNumId w:val="2"/>
  </w:num>
  <w:num w:numId="5">
    <w:abstractNumId w:val="3"/>
  </w:num>
  <w:num w:numId="6">
    <w:abstractNumId w:val="3"/>
    <w:lvlOverride w:ilvl="0">
      <w:startOverride w:val="1"/>
    </w:lvlOverride>
  </w:num>
  <w:num w:numId="7">
    <w:abstractNumId w:val="2"/>
    <w:lvlOverride w:ilvl="0">
      <w:startOverride w:val="1"/>
    </w:lvlOverride>
  </w:num>
  <w:num w:numId="8">
    <w:abstractNumId w:val="2"/>
    <w:lvlOverride w:ilvl="0">
      <w:startOverride w:val="1"/>
    </w:lvlOverride>
  </w:num>
  <w:num w:numId="9">
    <w:abstractNumId w:val="5"/>
  </w:num>
  <w:num w:numId="10">
    <w:abstractNumId w:val="8"/>
  </w:num>
  <w:num w:numId="11">
    <w:abstractNumId w:val="4"/>
  </w:num>
  <w:num w:numId="12">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689"/>
    <w:rsid w:val="000045C3"/>
    <w:rsid w:val="00011549"/>
    <w:rsid w:val="00022AAD"/>
    <w:rsid w:val="00026904"/>
    <w:rsid w:val="0003212B"/>
    <w:rsid w:val="00040F20"/>
    <w:rsid w:val="000555AC"/>
    <w:rsid w:val="000627F9"/>
    <w:rsid w:val="0007312B"/>
    <w:rsid w:val="00074ED4"/>
    <w:rsid w:val="00075185"/>
    <w:rsid w:val="00092689"/>
    <w:rsid w:val="000A1F16"/>
    <w:rsid w:val="000B524C"/>
    <w:rsid w:val="000C5010"/>
    <w:rsid w:val="000D13CC"/>
    <w:rsid w:val="000D22CF"/>
    <w:rsid w:val="000D3995"/>
    <w:rsid w:val="000E4013"/>
    <w:rsid w:val="000E631D"/>
    <w:rsid w:val="000F2894"/>
    <w:rsid w:val="000F44B9"/>
    <w:rsid w:val="000F53EC"/>
    <w:rsid w:val="001158A9"/>
    <w:rsid w:val="001171B4"/>
    <w:rsid w:val="00125BC5"/>
    <w:rsid w:val="00130403"/>
    <w:rsid w:val="0013070D"/>
    <w:rsid w:val="001372CA"/>
    <w:rsid w:val="00140280"/>
    <w:rsid w:val="00146BD9"/>
    <w:rsid w:val="001514FD"/>
    <w:rsid w:val="0015479D"/>
    <w:rsid w:val="00161E3C"/>
    <w:rsid w:val="001A396F"/>
    <w:rsid w:val="001B037D"/>
    <w:rsid w:val="001B396B"/>
    <w:rsid w:val="001C35FD"/>
    <w:rsid w:val="001C487C"/>
    <w:rsid w:val="001C6331"/>
    <w:rsid w:val="001C7BAC"/>
    <w:rsid w:val="001D0F72"/>
    <w:rsid w:val="001D34C6"/>
    <w:rsid w:val="001D5FDB"/>
    <w:rsid w:val="001E154E"/>
    <w:rsid w:val="001E7980"/>
    <w:rsid w:val="001F2CE7"/>
    <w:rsid w:val="002049CE"/>
    <w:rsid w:val="00211F5D"/>
    <w:rsid w:val="00220017"/>
    <w:rsid w:val="00220203"/>
    <w:rsid w:val="00221CC8"/>
    <w:rsid w:val="00234341"/>
    <w:rsid w:val="00235D47"/>
    <w:rsid w:val="00242938"/>
    <w:rsid w:val="00253BC9"/>
    <w:rsid w:val="00255B2E"/>
    <w:rsid w:val="002676E4"/>
    <w:rsid w:val="00285B27"/>
    <w:rsid w:val="0028611A"/>
    <w:rsid w:val="00293868"/>
    <w:rsid w:val="00297CA1"/>
    <w:rsid w:val="002A3F38"/>
    <w:rsid w:val="002A7D04"/>
    <w:rsid w:val="002B2DF9"/>
    <w:rsid w:val="002C5AE4"/>
    <w:rsid w:val="002C79C5"/>
    <w:rsid w:val="002D580E"/>
    <w:rsid w:val="002E2654"/>
    <w:rsid w:val="002E2F9A"/>
    <w:rsid w:val="002F15C9"/>
    <w:rsid w:val="00304F10"/>
    <w:rsid w:val="003067D9"/>
    <w:rsid w:val="00320F85"/>
    <w:rsid w:val="00332A37"/>
    <w:rsid w:val="003367FE"/>
    <w:rsid w:val="003440C5"/>
    <w:rsid w:val="0035016C"/>
    <w:rsid w:val="003511AD"/>
    <w:rsid w:val="00372EDD"/>
    <w:rsid w:val="00375262"/>
    <w:rsid w:val="00377B9C"/>
    <w:rsid w:val="00380435"/>
    <w:rsid w:val="00396A4F"/>
    <w:rsid w:val="003A01B5"/>
    <w:rsid w:val="003A11A9"/>
    <w:rsid w:val="003B330F"/>
    <w:rsid w:val="003C0621"/>
    <w:rsid w:val="003C3C27"/>
    <w:rsid w:val="003C6313"/>
    <w:rsid w:val="003C72E2"/>
    <w:rsid w:val="003C7E60"/>
    <w:rsid w:val="003D0E78"/>
    <w:rsid w:val="003D25B1"/>
    <w:rsid w:val="003E2985"/>
    <w:rsid w:val="003F1E2A"/>
    <w:rsid w:val="003F30B4"/>
    <w:rsid w:val="00401E41"/>
    <w:rsid w:val="00406841"/>
    <w:rsid w:val="00441DCC"/>
    <w:rsid w:val="00447924"/>
    <w:rsid w:val="00455611"/>
    <w:rsid w:val="004626B4"/>
    <w:rsid w:val="00463954"/>
    <w:rsid w:val="00466FA7"/>
    <w:rsid w:val="00482F5A"/>
    <w:rsid w:val="004A6B4E"/>
    <w:rsid w:val="004B5931"/>
    <w:rsid w:val="004C7C90"/>
    <w:rsid w:val="004D1C30"/>
    <w:rsid w:val="004D4F6C"/>
    <w:rsid w:val="004E6823"/>
    <w:rsid w:val="004F07A0"/>
    <w:rsid w:val="004F28D6"/>
    <w:rsid w:val="004F52EB"/>
    <w:rsid w:val="004F5800"/>
    <w:rsid w:val="005102F0"/>
    <w:rsid w:val="00513D78"/>
    <w:rsid w:val="00514A95"/>
    <w:rsid w:val="0051549A"/>
    <w:rsid w:val="005207EF"/>
    <w:rsid w:val="00526092"/>
    <w:rsid w:val="005472E0"/>
    <w:rsid w:val="005565A7"/>
    <w:rsid w:val="00560A0F"/>
    <w:rsid w:val="00580936"/>
    <w:rsid w:val="00580EFF"/>
    <w:rsid w:val="00590333"/>
    <w:rsid w:val="00594FBC"/>
    <w:rsid w:val="005968B5"/>
    <w:rsid w:val="0059745A"/>
    <w:rsid w:val="0059747D"/>
    <w:rsid w:val="00597D1B"/>
    <w:rsid w:val="005A0645"/>
    <w:rsid w:val="005A57FA"/>
    <w:rsid w:val="005C10F8"/>
    <w:rsid w:val="005C173D"/>
    <w:rsid w:val="005C1E2A"/>
    <w:rsid w:val="005D16CF"/>
    <w:rsid w:val="005D420D"/>
    <w:rsid w:val="005E1960"/>
    <w:rsid w:val="005E3EDC"/>
    <w:rsid w:val="005E407F"/>
    <w:rsid w:val="005F01D6"/>
    <w:rsid w:val="005F0E8F"/>
    <w:rsid w:val="006208BD"/>
    <w:rsid w:val="006271CF"/>
    <w:rsid w:val="006338A6"/>
    <w:rsid w:val="00635479"/>
    <w:rsid w:val="006446A8"/>
    <w:rsid w:val="00644EEB"/>
    <w:rsid w:val="00647204"/>
    <w:rsid w:val="006506EE"/>
    <w:rsid w:val="00655E20"/>
    <w:rsid w:val="00655F12"/>
    <w:rsid w:val="00656E0E"/>
    <w:rsid w:val="006678D5"/>
    <w:rsid w:val="006742E4"/>
    <w:rsid w:val="00684E9F"/>
    <w:rsid w:val="00685870"/>
    <w:rsid w:val="00685E66"/>
    <w:rsid w:val="0069048F"/>
    <w:rsid w:val="0069148D"/>
    <w:rsid w:val="006A6CEA"/>
    <w:rsid w:val="006B032E"/>
    <w:rsid w:val="006C0C08"/>
    <w:rsid w:val="006C6891"/>
    <w:rsid w:val="006D19EC"/>
    <w:rsid w:val="006D20E2"/>
    <w:rsid w:val="006D4AE9"/>
    <w:rsid w:val="006E24B7"/>
    <w:rsid w:val="006E267B"/>
    <w:rsid w:val="006E380B"/>
    <w:rsid w:val="006E3DFD"/>
    <w:rsid w:val="006E4BD7"/>
    <w:rsid w:val="007075B1"/>
    <w:rsid w:val="007111F0"/>
    <w:rsid w:val="007206A0"/>
    <w:rsid w:val="00720A70"/>
    <w:rsid w:val="0072615B"/>
    <w:rsid w:val="00735B0D"/>
    <w:rsid w:val="007419DB"/>
    <w:rsid w:val="0074270C"/>
    <w:rsid w:val="00743D8B"/>
    <w:rsid w:val="00745EA8"/>
    <w:rsid w:val="007516AD"/>
    <w:rsid w:val="0077139B"/>
    <w:rsid w:val="00780AC2"/>
    <w:rsid w:val="00781BDA"/>
    <w:rsid w:val="007A50ED"/>
    <w:rsid w:val="007A52EF"/>
    <w:rsid w:val="007B06FB"/>
    <w:rsid w:val="007B64A9"/>
    <w:rsid w:val="007C09F0"/>
    <w:rsid w:val="007C4898"/>
    <w:rsid w:val="007C6A03"/>
    <w:rsid w:val="007D3EEA"/>
    <w:rsid w:val="007D49AF"/>
    <w:rsid w:val="007E1993"/>
    <w:rsid w:val="007E3120"/>
    <w:rsid w:val="007E3EB2"/>
    <w:rsid w:val="007F2AE7"/>
    <w:rsid w:val="007F69A8"/>
    <w:rsid w:val="00825FA6"/>
    <w:rsid w:val="008261DC"/>
    <w:rsid w:val="008262DD"/>
    <w:rsid w:val="00831424"/>
    <w:rsid w:val="00836158"/>
    <w:rsid w:val="00836487"/>
    <w:rsid w:val="00840689"/>
    <w:rsid w:val="00842AD8"/>
    <w:rsid w:val="00851981"/>
    <w:rsid w:val="00855F32"/>
    <w:rsid w:val="008565D1"/>
    <w:rsid w:val="00857B05"/>
    <w:rsid w:val="00863F5F"/>
    <w:rsid w:val="00864132"/>
    <w:rsid w:val="00867DBF"/>
    <w:rsid w:val="00870335"/>
    <w:rsid w:val="008728BE"/>
    <w:rsid w:val="008730EC"/>
    <w:rsid w:val="00873C12"/>
    <w:rsid w:val="00873E84"/>
    <w:rsid w:val="00887CD1"/>
    <w:rsid w:val="00890846"/>
    <w:rsid w:val="008912CC"/>
    <w:rsid w:val="008934E2"/>
    <w:rsid w:val="008A0BB6"/>
    <w:rsid w:val="008A3D57"/>
    <w:rsid w:val="008C7330"/>
    <w:rsid w:val="008D0E53"/>
    <w:rsid w:val="008D1633"/>
    <w:rsid w:val="008D44FC"/>
    <w:rsid w:val="008E1272"/>
    <w:rsid w:val="008E29CB"/>
    <w:rsid w:val="008E5AE6"/>
    <w:rsid w:val="008E5E61"/>
    <w:rsid w:val="008F61BD"/>
    <w:rsid w:val="00906B05"/>
    <w:rsid w:val="00913EBC"/>
    <w:rsid w:val="0091480D"/>
    <w:rsid w:val="00917FDF"/>
    <w:rsid w:val="009231BD"/>
    <w:rsid w:val="00932F02"/>
    <w:rsid w:val="00933560"/>
    <w:rsid w:val="009502C1"/>
    <w:rsid w:val="00953634"/>
    <w:rsid w:val="00954482"/>
    <w:rsid w:val="00954605"/>
    <w:rsid w:val="009577FA"/>
    <w:rsid w:val="0096308D"/>
    <w:rsid w:val="00963CC4"/>
    <w:rsid w:val="00967040"/>
    <w:rsid w:val="00970072"/>
    <w:rsid w:val="009752FB"/>
    <w:rsid w:val="0097628E"/>
    <w:rsid w:val="00977492"/>
    <w:rsid w:val="00982425"/>
    <w:rsid w:val="00984BCB"/>
    <w:rsid w:val="00992391"/>
    <w:rsid w:val="00992CEA"/>
    <w:rsid w:val="00995137"/>
    <w:rsid w:val="009A7638"/>
    <w:rsid w:val="009D7B2C"/>
    <w:rsid w:val="009E5816"/>
    <w:rsid w:val="00A00D43"/>
    <w:rsid w:val="00A14FDA"/>
    <w:rsid w:val="00A15F91"/>
    <w:rsid w:val="00A22A6F"/>
    <w:rsid w:val="00A25F68"/>
    <w:rsid w:val="00A263F7"/>
    <w:rsid w:val="00A30DD6"/>
    <w:rsid w:val="00A41BEB"/>
    <w:rsid w:val="00A44550"/>
    <w:rsid w:val="00A45849"/>
    <w:rsid w:val="00A5389D"/>
    <w:rsid w:val="00A57AE7"/>
    <w:rsid w:val="00A6667C"/>
    <w:rsid w:val="00A674E8"/>
    <w:rsid w:val="00A71C1E"/>
    <w:rsid w:val="00A743EB"/>
    <w:rsid w:val="00A76081"/>
    <w:rsid w:val="00A903BF"/>
    <w:rsid w:val="00A9199E"/>
    <w:rsid w:val="00A94916"/>
    <w:rsid w:val="00AA0A22"/>
    <w:rsid w:val="00AA4A5C"/>
    <w:rsid w:val="00AB400F"/>
    <w:rsid w:val="00AB42AD"/>
    <w:rsid w:val="00AB57DA"/>
    <w:rsid w:val="00AC003E"/>
    <w:rsid w:val="00AC0D8D"/>
    <w:rsid w:val="00AC4451"/>
    <w:rsid w:val="00AC7135"/>
    <w:rsid w:val="00AD1DF6"/>
    <w:rsid w:val="00AD6A87"/>
    <w:rsid w:val="00AE2C2F"/>
    <w:rsid w:val="00AE304D"/>
    <w:rsid w:val="00AF5024"/>
    <w:rsid w:val="00B01E64"/>
    <w:rsid w:val="00B02A54"/>
    <w:rsid w:val="00B02D2C"/>
    <w:rsid w:val="00B11A32"/>
    <w:rsid w:val="00B3126E"/>
    <w:rsid w:val="00B37378"/>
    <w:rsid w:val="00B4179E"/>
    <w:rsid w:val="00B77198"/>
    <w:rsid w:val="00B80319"/>
    <w:rsid w:val="00B805D6"/>
    <w:rsid w:val="00B90DEB"/>
    <w:rsid w:val="00B978E3"/>
    <w:rsid w:val="00BD058A"/>
    <w:rsid w:val="00BD1115"/>
    <w:rsid w:val="00BE353B"/>
    <w:rsid w:val="00BE3DF2"/>
    <w:rsid w:val="00BE4C40"/>
    <w:rsid w:val="00BE4F73"/>
    <w:rsid w:val="00BE6497"/>
    <w:rsid w:val="00C10824"/>
    <w:rsid w:val="00C14C57"/>
    <w:rsid w:val="00C265A5"/>
    <w:rsid w:val="00C3157B"/>
    <w:rsid w:val="00C32E37"/>
    <w:rsid w:val="00C44CFF"/>
    <w:rsid w:val="00C55431"/>
    <w:rsid w:val="00C55C75"/>
    <w:rsid w:val="00C5778A"/>
    <w:rsid w:val="00C74BE5"/>
    <w:rsid w:val="00C85FE7"/>
    <w:rsid w:val="00CA3A21"/>
    <w:rsid w:val="00CA4FF0"/>
    <w:rsid w:val="00CB7851"/>
    <w:rsid w:val="00CC058D"/>
    <w:rsid w:val="00CC2B7F"/>
    <w:rsid w:val="00CD1FFC"/>
    <w:rsid w:val="00CE1565"/>
    <w:rsid w:val="00CE6C7C"/>
    <w:rsid w:val="00CE6E7E"/>
    <w:rsid w:val="00CF0D62"/>
    <w:rsid w:val="00CF3DA6"/>
    <w:rsid w:val="00D02C87"/>
    <w:rsid w:val="00D0468A"/>
    <w:rsid w:val="00D07CDC"/>
    <w:rsid w:val="00D11BA4"/>
    <w:rsid w:val="00D22F40"/>
    <w:rsid w:val="00D230C1"/>
    <w:rsid w:val="00D4796E"/>
    <w:rsid w:val="00D53E1C"/>
    <w:rsid w:val="00D70050"/>
    <w:rsid w:val="00D75521"/>
    <w:rsid w:val="00D80528"/>
    <w:rsid w:val="00D84E22"/>
    <w:rsid w:val="00D90B97"/>
    <w:rsid w:val="00D954E5"/>
    <w:rsid w:val="00D96D42"/>
    <w:rsid w:val="00DA0E69"/>
    <w:rsid w:val="00DA2623"/>
    <w:rsid w:val="00DA2BAD"/>
    <w:rsid w:val="00DC24D8"/>
    <w:rsid w:val="00DC3246"/>
    <w:rsid w:val="00DD1F9A"/>
    <w:rsid w:val="00DD3615"/>
    <w:rsid w:val="00DE1048"/>
    <w:rsid w:val="00DE1461"/>
    <w:rsid w:val="00DE2CA8"/>
    <w:rsid w:val="00DF67E5"/>
    <w:rsid w:val="00E028A9"/>
    <w:rsid w:val="00E2077A"/>
    <w:rsid w:val="00E25D48"/>
    <w:rsid w:val="00E260C8"/>
    <w:rsid w:val="00E315C2"/>
    <w:rsid w:val="00E35D77"/>
    <w:rsid w:val="00E44AE0"/>
    <w:rsid w:val="00E617A5"/>
    <w:rsid w:val="00E83AE1"/>
    <w:rsid w:val="00E83DFE"/>
    <w:rsid w:val="00E931E8"/>
    <w:rsid w:val="00EA1527"/>
    <w:rsid w:val="00EA4680"/>
    <w:rsid w:val="00EA7F06"/>
    <w:rsid w:val="00EB1F0A"/>
    <w:rsid w:val="00EB2F9D"/>
    <w:rsid w:val="00EB6CE6"/>
    <w:rsid w:val="00EC25E1"/>
    <w:rsid w:val="00EC53F8"/>
    <w:rsid w:val="00ED0FE5"/>
    <w:rsid w:val="00EE532E"/>
    <w:rsid w:val="00EF22BF"/>
    <w:rsid w:val="00EF2A5C"/>
    <w:rsid w:val="00EF7A90"/>
    <w:rsid w:val="00F1128B"/>
    <w:rsid w:val="00F12917"/>
    <w:rsid w:val="00F14257"/>
    <w:rsid w:val="00F14936"/>
    <w:rsid w:val="00F253AC"/>
    <w:rsid w:val="00F31B20"/>
    <w:rsid w:val="00F375E2"/>
    <w:rsid w:val="00F46BA7"/>
    <w:rsid w:val="00F570D5"/>
    <w:rsid w:val="00F835BD"/>
    <w:rsid w:val="00F87835"/>
    <w:rsid w:val="00F91E3B"/>
    <w:rsid w:val="00F932A7"/>
    <w:rsid w:val="00F97127"/>
    <w:rsid w:val="00FC1106"/>
    <w:rsid w:val="00FC6F90"/>
    <w:rsid w:val="00FC7F5D"/>
    <w:rsid w:val="00FD3EFE"/>
    <w:rsid w:val="00FE2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A6BB075"/>
  <w14:defaultImageDpi w14:val="32767"/>
  <w15:chartTrackingRefBased/>
  <w15:docId w15:val="{9F3C5598-6B54-44DD-8684-173780067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2E4"/>
    <w:pPr>
      <w:spacing w:line="276" w:lineRule="auto"/>
    </w:pPr>
    <w:rPr>
      <w:rFonts w:ascii="Arial" w:eastAsia="Times New Roman" w:hAnsi="Arial"/>
      <w:color w:val="1A1A1A" w:themeColor="text1"/>
      <w:szCs w:val="24"/>
    </w:rPr>
  </w:style>
  <w:style w:type="paragraph" w:styleId="Heading1">
    <w:name w:val="heading 1"/>
    <w:basedOn w:val="SectionHeadersBSX"/>
    <w:link w:val="Heading1Char"/>
    <w:uiPriority w:val="9"/>
    <w:qFormat/>
    <w:rsid w:val="00933560"/>
    <w:pPr>
      <w:spacing w:before="120"/>
      <w:outlineLvl w:val="0"/>
    </w:pPr>
  </w:style>
  <w:style w:type="paragraph" w:styleId="Heading2">
    <w:name w:val="heading 2"/>
    <w:basedOn w:val="BODYBSX"/>
    <w:next w:val="Normal"/>
    <w:link w:val="Heading2Char"/>
    <w:uiPriority w:val="9"/>
    <w:unhideWhenUsed/>
    <w:qFormat/>
    <w:rsid w:val="00933560"/>
    <w:pPr>
      <w:outlineLvl w:val="1"/>
    </w:pPr>
    <w:rPr>
      <w:color w:val="056CF2"/>
      <w:sz w:val="26"/>
      <w:szCs w:val="26"/>
    </w:rPr>
  </w:style>
  <w:style w:type="paragraph" w:styleId="Heading3">
    <w:name w:val="heading 3"/>
    <w:basedOn w:val="BODYBSX"/>
    <w:next w:val="Normal"/>
    <w:link w:val="Heading3Char"/>
    <w:uiPriority w:val="9"/>
    <w:unhideWhenUsed/>
    <w:qFormat/>
    <w:rsid w:val="00092689"/>
    <w:pPr>
      <w:outlineLvl w:val="2"/>
    </w:pPr>
    <w:rPr>
      <w:b/>
      <w:bCs/>
      <w:sz w:val="22"/>
      <w:szCs w:val="22"/>
    </w:rPr>
  </w:style>
  <w:style w:type="paragraph" w:styleId="Heading4">
    <w:name w:val="heading 4"/>
    <w:basedOn w:val="BODYBSX"/>
    <w:next w:val="Normal"/>
    <w:link w:val="Heading4Char"/>
    <w:uiPriority w:val="9"/>
    <w:unhideWhenUsed/>
    <w:qFormat/>
    <w:rsid w:val="00092689"/>
    <w:pPr>
      <w:outlineLvl w:val="3"/>
    </w:pPr>
    <w:rPr>
      <w:b/>
      <w:bCs/>
      <w:i/>
      <w:iCs/>
    </w:rPr>
  </w:style>
  <w:style w:type="paragraph" w:styleId="Heading5">
    <w:name w:val="heading 5"/>
    <w:basedOn w:val="Normal"/>
    <w:next w:val="Normal"/>
    <w:link w:val="Heading5Char"/>
    <w:uiPriority w:val="9"/>
    <w:semiHidden/>
    <w:unhideWhenUsed/>
    <w:qFormat/>
    <w:rsid w:val="00913EBC"/>
    <w:pPr>
      <w:keepNext/>
      <w:keepLines/>
      <w:spacing w:before="40"/>
      <w:outlineLvl w:val="4"/>
    </w:pPr>
    <w:rPr>
      <w:rFonts w:eastAsiaTheme="majorEastAsia" w:cstheme="majorBidi"/>
      <w:color w:val="30303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tFootnoteBSX">
    <w:name w:val="Chart Footnote_BSX"/>
    <w:basedOn w:val="Normal"/>
    <w:qFormat/>
    <w:rsid w:val="00913EBC"/>
    <w:rPr>
      <w:i/>
      <w:iCs/>
      <w:color w:val="808080"/>
      <w:sz w:val="16"/>
      <w:szCs w:val="16"/>
    </w:rPr>
  </w:style>
  <w:style w:type="paragraph" w:styleId="Header">
    <w:name w:val="header"/>
    <w:basedOn w:val="Normal"/>
    <w:link w:val="HeaderChar"/>
    <w:uiPriority w:val="99"/>
    <w:unhideWhenUsed/>
    <w:rsid w:val="00580EFF"/>
    <w:pPr>
      <w:tabs>
        <w:tab w:val="center" w:pos="4680"/>
        <w:tab w:val="right" w:pos="9360"/>
      </w:tabs>
    </w:pPr>
  </w:style>
  <w:style w:type="character" w:customStyle="1" w:styleId="HeaderChar">
    <w:name w:val="Header Char"/>
    <w:basedOn w:val="DefaultParagraphFont"/>
    <w:link w:val="Header"/>
    <w:uiPriority w:val="99"/>
    <w:rsid w:val="00580EFF"/>
  </w:style>
  <w:style w:type="paragraph" w:styleId="Footer">
    <w:name w:val="footer"/>
    <w:basedOn w:val="Normal"/>
    <w:link w:val="FooterChar"/>
    <w:uiPriority w:val="99"/>
    <w:unhideWhenUsed/>
    <w:rsid w:val="00580EFF"/>
    <w:pPr>
      <w:tabs>
        <w:tab w:val="center" w:pos="4680"/>
        <w:tab w:val="right" w:pos="9360"/>
      </w:tabs>
    </w:pPr>
  </w:style>
  <w:style w:type="character" w:customStyle="1" w:styleId="Heading5Char">
    <w:name w:val="Heading 5 Char"/>
    <w:basedOn w:val="DefaultParagraphFont"/>
    <w:link w:val="Heading5"/>
    <w:uiPriority w:val="9"/>
    <w:semiHidden/>
    <w:rsid w:val="00913EBC"/>
    <w:rPr>
      <w:rFonts w:ascii="Arial" w:eastAsiaTheme="majorEastAsia" w:hAnsi="Arial" w:cstheme="majorBidi"/>
      <w:color w:val="303031" w:themeColor="accent1" w:themeShade="BF"/>
      <w:sz w:val="24"/>
      <w:szCs w:val="24"/>
    </w:rPr>
  </w:style>
  <w:style w:type="paragraph" w:customStyle="1" w:styleId="Title1">
    <w:name w:val="Title 1"/>
    <w:basedOn w:val="BODYBSX"/>
    <w:qFormat/>
    <w:rsid w:val="000B524C"/>
    <w:rPr>
      <w:b/>
      <w:bCs/>
      <w:sz w:val="36"/>
      <w:szCs w:val="36"/>
    </w:rPr>
  </w:style>
  <w:style w:type="paragraph" w:customStyle="1" w:styleId="NoParagraphStyle">
    <w:name w:val="[No Paragraph Style]"/>
    <w:rsid w:val="00BE6497"/>
    <w:pPr>
      <w:autoSpaceDE w:val="0"/>
      <w:autoSpaceDN w:val="0"/>
      <w:adjustRightInd w:val="0"/>
      <w:spacing w:line="288" w:lineRule="auto"/>
      <w:textAlignment w:val="center"/>
    </w:pPr>
    <w:rPr>
      <w:rFonts w:ascii="Minion Pro" w:hAnsi="Minion Pro" w:cs="Minion Pro"/>
      <w:color w:val="000000"/>
      <w:sz w:val="24"/>
      <w:szCs w:val="24"/>
    </w:rPr>
  </w:style>
  <w:style w:type="character" w:styleId="PageNumber">
    <w:name w:val="page number"/>
    <w:basedOn w:val="DefaultParagraphFont"/>
    <w:uiPriority w:val="99"/>
    <w:semiHidden/>
    <w:unhideWhenUsed/>
    <w:rsid w:val="00D22F40"/>
  </w:style>
  <w:style w:type="character" w:customStyle="1" w:styleId="Heading2Char">
    <w:name w:val="Heading 2 Char"/>
    <w:link w:val="Heading2"/>
    <w:uiPriority w:val="9"/>
    <w:rsid w:val="00933560"/>
    <w:rPr>
      <w:rFonts w:ascii="Arial" w:eastAsia="Times New Roman" w:hAnsi="Arial"/>
      <w:color w:val="056CF2"/>
      <w:sz w:val="26"/>
      <w:szCs w:val="26"/>
    </w:rPr>
  </w:style>
  <w:style w:type="character" w:customStyle="1" w:styleId="FooterChar">
    <w:name w:val="Footer Char"/>
    <w:basedOn w:val="DefaultParagraphFont"/>
    <w:link w:val="Footer"/>
    <w:uiPriority w:val="99"/>
    <w:rsid w:val="00580EFF"/>
  </w:style>
  <w:style w:type="paragraph" w:customStyle="1" w:styleId="PageNumberBSX">
    <w:name w:val="Page Number_BSX"/>
    <w:basedOn w:val="Normal"/>
    <w:qFormat/>
    <w:rsid w:val="00933560"/>
    <w:rPr>
      <w:b/>
      <w:bCs/>
      <w:color w:val="056CF2"/>
      <w:sz w:val="18"/>
      <w:szCs w:val="18"/>
    </w:rPr>
  </w:style>
  <w:style w:type="paragraph" w:customStyle="1" w:styleId="BODYBSX">
    <w:name w:val="BODY_BSX"/>
    <w:basedOn w:val="Normal"/>
    <w:link w:val="BODYBSXChar"/>
    <w:qFormat/>
    <w:rsid w:val="00913EBC"/>
    <w:rPr>
      <w:szCs w:val="20"/>
    </w:rPr>
  </w:style>
  <w:style w:type="paragraph" w:customStyle="1" w:styleId="SUBHEADBSX">
    <w:name w:val="SUBHEAD_BSX"/>
    <w:basedOn w:val="BODYBSX"/>
    <w:qFormat/>
    <w:rsid w:val="00963CC4"/>
    <w:pPr>
      <w:spacing w:before="240"/>
    </w:pPr>
    <w:rPr>
      <w:b/>
      <w:bCs/>
      <w:color w:val="414041"/>
      <w:sz w:val="22"/>
      <w:szCs w:val="22"/>
    </w:rPr>
  </w:style>
  <w:style w:type="paragraph" w:customStyle="1" w:styleId="maintext">
    <w:name w:val="main text"/>
    <w:basedOn w:val="NoParagraphStyle"/>
    <w:uiPriority w:val="99"/>
    <w:rsid w:val="00913EBC"/>
    <w:pPr>
      <w:spacing w:after="170" w:line="280" w:lineRule="atLeast"/>
    </w:pPr>
    <w:rPr>
      <w:rFonts w:ascii="Arial" w:hAnsi="Arial" w:cs="Roboto"/>
      <w:sz w:val="20"/>
      <w:szCs w:val="20"/>
    </w:rPr>
  </w:style>
  <w:style w:type="paragraph" w:customStyle="1" w:styleId="SectionBreakerBSX">
    <w:name w:val="Section Breaker_BSX"/>
    <w:basedOn w:val="Normal"/>
    <w:qFormat/>
    <w:rsid w:val="00913EBC"/>
    <w:pPr>
      <w:jc w:val="center"/>
    </w:pPr>
    <w:rPr>
      <w:rFonts w:cs="Times New Roman (Body CS)"/>
      <w:b/>
      <w:bCs/>
      <w:color w:val="FFFFFF"/>
      <w:spacing w:val="26"/>
      <w:sz w:val="32"/>
      <w:szCs w:val="34"/>
    </w:rPr>
  </w:style>
  <w:style w:type="paragraph" w:styleId="ListParagraph">
    <w:name w:val="List Paragraph"/>
    <w:basedOn w:val="Normal"/>
    <w:uiPriority w:val="34"/>
    <w:qFormat/>
    <w:rsid w:val="005D16CF"/>
    <w:pPr>
      <w:ind w:left="720"/>
      <w:contextualSpacing/>
    </w:pPr>
  </w:style>
  <w:style w:type="character" w:customStyle="1" w:styleId="Heading1Char">
    <w:name w:val="Heading 1 Char"/>
    <w:link w:val="Heading1"/>
    <w:uiPriority w:val="9"/>
    <w:rsid w:val="00933560"/>
    <w:rPr>
      <w:rFonts w:ascii="Arial" w:eastAsia="Times New Roman" w:hAnsi="Arial"/>
      <w:b/>
      <w:bCs/>
      <w:color w:val="056CF2"/>
      <w:sz w:val="56"/>
      <w:szCs w:val="56"/>
    </w:rPr>
  </w:style>
  <w:style w:type="paragraph" w:styleId="ListBullet">
    <w:name w:val="List Bullet"/>
    <w:basedOn w:val="Normal"/>
    <w:uiPriority w:val="13"/>
    <w:qFormat/>
    <w:rsid w:val="007A52EF"/>
    <w:pPr>
      <w:numPr>
        <w:numId w:val="1"/>
      </w:numPr>
      <w:spacing w:after="200"/>
      <w:contextualSpacing/>
    </w:pPr>
  </w:style>
  <w:style w:type="character" w:styleId="Emphasis">
    <w:name w:val="Emphasis"/>
    <w:uiPriority w:val="15"/>
    <w:qFormat/>
    <w:rsid w:val="007A52EF"/>
    <w:rPr>
      <w:rFonts w:ascii="Calibri" w:hAnsi="Calibri"/>
      <w:b/>
      <w:i w:val="0"/>
      <w:iCs/>
      <w:sz w:val="20"/>
    </w:rPr>
  </w:style>
  <w:style w:type="paragraph" w:customStyle="1" w:styleId="FooterBSX">
    <w:name w:val="Footer_BSX"/>
    <w:basedOn w:val="NoParagraphStyle"/>
    <w:qFormat/>
    <w:rsid w:val="00913EBC"/>
    <w:pPr>
      <w:spacing w:before="227"/>
      <w:ind w:left="-900"/>
    </w:pPr>
    <w:rPr>
      <w:rFonts w:ascii="Arial" w:hAnsi="Arial" w:cs="Helvetica"/>
      <w:noProof/>
      <w:color w:val="808080"/>
      <w:sz w:val="14"/>
      <w:szCs w:val="14"/>
    </w:rPr>
  </w:style>
  <w:style w:type="table" w:styleId="GridTable2-Accent1">
    <w:name w:val="Grid Table 2 Accent 1"/>
    <w:basedOn w:val="TableNormal"/>
    <w:uiPriority w:val="47"/>
    <w:rsid w:val="007A52EF"/>
    <w:pPr>
      <w:ind w:left="173"/>
    </w:pPr>
    <w:rPr>
      <w:rFonts w:eastAsia="Times New Roman"/>
    </w:rPr>
    <w:tblPr>
      <w:tblStyleRowBandSize w:val="1"/>
      <w:tblStyleColBandSize w:val="1"/>
      <w:tblBorders>
        <w:top w:val="single" w:sz="2" w:space="0" w:color="FFFEFE"/>
        <w:bottom w:val="single" w:sz="2" w:space="0" w:color="FFFEFE"/>
        <w:insideH w:val="single" w:sz="2" w:space="0" w:color="FFFEFE"/>
        <w:insideV w:val="single" w:sz="2" w:space="0" w:color="FFFEFE"/>
      </w:tblBorders>
    </w:tblPr>
    <w:tblStylePr w:type="firstRow">
      <w:rPr>
        <w:b/>
        <w:bCs/>
      </w:rPr>
      <w:tblPr/>
      <w:tcPr>
        <w:tcBorders>
          <w:top w:val="nil"/>
          <w:bottom w:val="single" w:sz="12" w:space="0" w:color="FFFEFE"/>
          <w:insideH w:val="nil"/>
          <w:insideV w:val="nil"/>
        </w:tcBorders>
        <w:shd w:val="clear" w:color="auto" w:fill="FFFFFF"/>
      </w:tcPr>
    </w:tblStylePr>
    <w:tblStylePr w:type="lastRow">
      <w:rPr>
        <w:b/>
        <w:bCs/>
      </w:rPr>
      <w:tblPr/>
      <w:tcPr>
        <w:tcBorders>
          <w:top w:val="double" w:sz="2" w:space="0" w:color="FFFEF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EFE"/>
      </w:tcPr>
    </w:tblStylePr>
    <w:tblStylePr w:type="band1Horz">
      <w:tblPr/>
      <w:tcPr>
        <w:shd w:val="clear" w:color="auto" w:fill="FFFEFE"/>
      </w:tcPr>
    </w:tblStylePr>
  </w:style>
  <w:style w:type="paragraph" w:customStyle="1" w:styleId="Attribution">
    <w:name w:val="Attribution"/>
    <w:basedOn w:val="Normal"/>
    <w:qFormat/>
    <w:rsid w:val="00913EBC"/>
    <w:pPr>
      <w:jc w:val="center"/>
    </w:pPr>
    <w:rPr>
      <w:rFonts w:cs="Helvetica"/>
      <w:b/>
      <w:bCs/>
      <w:color w:val="FFFFFF"/>
    </w:rPr>
  </w:style>
  <w:style w:type="paragraph" w:customStyle="1" w:styleId="SectionHeadersBSX">
    <w:name w:val="Section Headers_BSX"/>
    <w:basedOn w:val="SUBHEADBSX"/>
    <w:qFormat/>
    <w:rsid w:val="00933560"/>
    <w:rPr>
      <w:color w:val="056CF2"/>
      <w:sz w:val="56"/>
      <w:szCs w:val="56"/>
    </w:rPr>
  </w:style>
  <w:style w:type="paragraph" w:customStyle="1" w:styleId="BoldWhiteBodyBSX">
    <w:name w:val="Bold White Body_BSX"/>
    <w:basedOn w:val="Normal"/>
    <w:qFormat/>
    <w:rsid w:val="00913EBC"/>
    <w:rPr>
      <w:rFonts w:cs="Helvetica"/>
      <w:b/>
      <w:bCs/>
      <w:color w:val="FFFFFF"/>
    </w:rPr>
  </w:style>
  <w:style w:type="paragraph" w:customStyle="1" w:styleId="BoldBlueCenteredBSX">
    <w:name w:val="Bold Blue Centered_BSX"/>
    <w:basedOn w:val="Normal"/>
    <w:qFormat/>
    <w:rsid w:val="00933560"/>
    <w:pPr>
      <w:spacing w:before="60" w:after="60"/>
      <w:jc w:val="center"/>
      <w:outlineLvl w:val="1"/>
    </w:pPr>
    <w:rPr>
      <w:rFonts w:cs="Calibri"/>
      <w:b/>
      <w:bCs/>
      <w:color w:val="056CF2"/>
      <w:sz w:val="26"/>
    </w:rPr>
  </w:style>
  <w:style w:type="table" w:styleId="PlainTable1">
    <w:name w:val="Plain Table 1"/>
    <w:basedOn w:val="TableNormal"/>
    <w:uiPriority w:val="41"/>
    <w:rsid w:val="007C09F0"/>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hyperlinkBSX">
    <w:name w:val="hyperlink_BSX"/>
    <w:qFormat/>
    <w:rsid w:val="00933560"/>
    <w:pPr>
      <w:spacing w:line="276" w:lineRule="auto"/>
    </w:pPr>
    <w:rPr>
      <w:rFonts w:ascii="Arial" w:hAnsi="Arial"/>
      <w:color w:val="056CF2"/>
      <w:sz w:val="18"/>
      <w:szCs w:val="18"/>
      <w:u w:val="single"/>
    </w:rPr>
  </w:style>
  <w:style w:type="character" w:styleId="Hyperlink">
    <w:name w:val="Hyperlink"/>
    <w:uiPriority w:val="99"/>
    <w:unhideWhenUsed/>
    <w:rsid w:val="00933560"/>
    <w:rPr>
      <w:rFonts w:ascii="Helvetica" w:hAnsi="Helvetica"/>
      <w:b w:val="0"/>
      <w:i w:val="0"/>
      <w:color w:val="056CF2"/>
      <w:sz w:val="18"/>
      <w:u w:val="single"/>
    </w:rPr>
  </w:style>
  <w:style w:type="paragraph" w:customStyle="1" w:styleId="BoldBlueBSX">
    <w:name w:val="Bold Blue_BSX"/>
    <w:basedOn w:val="TOCHeading"/>
    <w:qFormat/>
    <w:rsid w:val="00933560"/>
  </w:style>
  <w:style w:type="table" w:styleId="TableGrid">
    <w:name w:val="Table Grid"/>
    <w:basedOn w:val="TableNormal"/>
    <w:uiPriority w:val="39"/>
    <w:rsid w:val="008A3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8A3D5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8A3D57"/>
    <w:tblPr>
      <w:tblStyleRowBandSize w:val="1"/>
      <w:tblStyleColBandSize w:val="1"/>
    </w:tblPr>
    <w:tblStylePr w:type="firstRow">
      <w:rPr>
        <w:rFonts w:ascii="Calibri Light" w:eastAsia="Times New Roman" w:hAnsi="Calibri Light" w:cs="Times New Roman"/>
        <w:i/>
        <w:iCs/>
        <w:sz w:val="26"/>
      </w:rPr>
      <w:tblPr/>
      <w:tcPr>
        <w:tcBorders>
          <w:bottom w:val="single" w:sz="4" w:space="0" w:color="A09EA0"/>
        </w:tcBorders>
        <w:shd w:val="clear" w:color="auto" w:fill="FFFFFF"/>
      </w:tcPr>
    </w:tblStylePr>
    <w:tblStylePr w:type="lastRow">
      <w:rPr>
        <w:rFonts w:ascii="Calibri Light" w:eastAsia="Times New Roman" w:hAnsi="Calibri Light" w:cs="Times New Roman"/>
        <w:i/>
        <w:iCs/>
        <w:sz w:val="26"/>
      </w:rPr>
      <w:tblPr/>
      <w:tcPr>
        <w:tcBorders>
          <w:top w:val="single" w:sz="4" w:space="0" w:color="A09EA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09EA0"/>
        </w:tcBorders>
        <w:shd w:val="clear" w:color="auto" w:fill="FFFFFF"/>
      </w:tcPr>
    </w:tblStylePr>
    <w:tblStylePr w:type="lastCol">
      <w:rPr>
        <w:rFonts w:ascii="Calibri Light" w:eastAsia="Times New Roman" w:hAnsi="Calibri Light" w:cs="Times New Roman"/>
        <w:i/>
        <w:iCs/>
        <w:sz w:val="26"/>
      </w:rPr>
      <w:tblPr/>
      <w:tcPr>
        <w:tcBorders>
          <w:left w:val="single" w:sz="4" w:space="0" w:color="A09EA0"/>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Accent3">
    <w:name w:val="Grid Table 2 Accent 3"/>
    <w:basedOn w:val="TableNormal"/>
    <w:uiPriority w:val="47"/>
    <w:rsid w:val="008A3D57"/>
    <w:tblPr>
      <w:tblStyleRowBandSize w:val="1"/>
      <w:tblStyleColBandSize w:val="1"/>
      <w:tblBorders>
        <w:top w:val="single" w:sz="2" w:space="0" w:color="FFFEFE"/>
        <w:bottom w:val="single" w:sz="2" w:space="0" w:color="FFFEFE"/>
        <w:insideH w:val="single" w:sz="2" w:space="0" w:color="FFFEFE"/>
        <w:insideV w:val="single" w:sz="2" w:space="0" w:color="FFFEFE"/>
      </w:tblBorders>
    </w:tblPr>
    <w:tblStylePr w:type="firstRow">
      <w:rPr>
        <w:b/>
        <w:bCs/>
      </w:rPr>
      <w:tblPr/>
      <w:tcPr>
        <w:tcBorders>
          <w:top w:val="nil"/>
          <w:bottom w:val="single" w:sz="12" w:space="0" w:color="FFFEFE"/>
          <w:insideH w:val="nil"/>
          <w:insideV w:val="nil"/>
        </w:tcBorders>
        <w:shd w:val="clear" w:color="auto" w:fill="FFFFFF"/>
      </w:tcPr>
    </w:tblStylePr>
    <w:tblStylePr w:type="lastRow">
      <w:rPr>
        <w:b/>
        <w:bCs/>
      </w:rPr>
      <w:tblPr/>
      <w:tcPr>
        <w:tcBorders>
          <w:top w:val="double" w:sz="2" w:space="0" w:color="FFFEF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EFE"/>
      </w:tcPr>
    </w:tblStylePr>
    <w:tblStylePr w:type="band1Horz">
      <w:tblPr/>
      <w:tcPr>
        <w:shd w:val="clear" w:color="auto" w:fill="FFFEFE"/>
      </w:tcPr>
    </w:tblStylePr>
  </w:style>
  <w:style w:type="table" w:styleId="GridTable2-Accent4">
    <w:name w:val="Grid Table 2 Accent 4"/>
    <w:basedOn w:val="TableNormal"/>
    <w:uiPriority w:val="47"/>
    <w:rsid w:val="00656E0E"/>
    <w:tblPr>
      <w:tblStyleRowBandSize w:val="1"/>
      <w:tblStyleColBandSize w:val="1"/>
      <w:tblBorders>
        <w:top w:val="single" w:sz="2" w:space="0" w:color="FFFEFE"/>
        <w:bottom w:val="single" w:sz="2" w:space="0" w:color="FFFEFE"/>
        <w:insideH w:val="single" w:sz="2" w:space="0" w:color="FFFEFE"/>
        <w:insideV w:val="single" w:sz="2" w:space="0" w:color="FFFEFE"/>
      </w:tblBorders>
    </w:tblPr>
    <w:tblStylePr w:type="firstRow">
      <w:rPr>
        <w:b/>
        <w:bCs/>
      </w:rPr>
      <w:tblPr/>
      <w:tcPr>
        <w:tcBorders>
          <w:top w:val="nil"/>
          <w:bottom w:val="single" w:sz="12" w:space="0" w:color="FFFEFE"/>
          <w:insideH w:val="nil"/>
          <w:insideV w:val="nil"/>
        </w:tcBorders>
        <w:shd w:val="clear" w:color="auto" w:fill="FFFFFF"/>
      </w:tcPr>
    </w:tblStylePr>
    <w:tblStylePr w:type="lastRow">
      <w:rPr>
        <w:b/>
        <w:bCs/>
      </w:rPr>
      <w:tblPr/>
      <w:tcPr>
        <w:tcBorders>
          <w:top w:val="double" w:sz="2" w:space="0" w:color="FFFEF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EFE"/>
      </w:tcPr>
    </w:tblStylePr>
    <w:tblStylePr w:type="band1Horz">
      <w:tblPr/>
      <w:tcPr>
        <w:shd w:val="clear" w:color="auto" w:fill="FFFEFE"/>
      </w:tcPr>
    </w:tblStylePr>
  </w:style>
  <w:style w:type="paragraph" w:customStyle="1" w:styleId="BulletBSX">
    <w:name w:val="Bullet_BSX"/>
    <w:basedOn w:val="BODYBSX"/>
    <w:qFormat/>
    <w:rsid w:val="00933560"/>
    <w:pPr>
      <w:numPr>
        <w:numId w:val="2"/>
      </w:numPr>
    </w:pPr>
  </w:style>
  <w:style w:type="paragraph" w:customStyle="1" w:styleId="LargeBlueCopyBSX">
    <w:name w:val="Large Blue Copy_BSX"/>
    <w:basedOn w:val="Normal"/>
    <w:qFormat/>
    <w:rsid w:val="00933560"/>
    <w:pPr>
      <w:jc w:val="center"/>
    </w:pPr>
    <w:rPr>
      <w:rFonts w:cs="Helvetica"/>
      <w:color w:val="056CF2"/>
      <w:sz w:val="76"/>
      <w:szCs w:val="76"/>
    </w:rPr>
  </w:style>
  <w:style w:type="paragraph" w:customStyle="1" w:styleId="LargeBoldLeftAlignBSX">
    <w:name w:val="Large Bold Left Align_BSX"/>
    <w:basedOn w:val="Heading1"/>
    <w:qFormat/>
    <w:rsid w:val="00F46BA7"/>
    <w:rPr>
      <w:color w:val="1A1A1A" w:themeColor="text1"/>
    </w:rPr>
  </w:style>
  <w:style w:type="paragraph" w:styleId="TOCHeading">
    <w:name w:val="TOC Heading"/>
    <w:basedOn w:val="Normal"/>
    <w:next w:val="Normal"/>
    <w:uiPriority w:val="39"/>
    <w:unhideWhenUsed/>
    <w:qFormat/>
    <w:rsid w:val="00933560"/>
    <w:rPr>
      <w:rFonts w:ascii="Helvetica" w:hAnsi="Helvetica" w:cs="Times New Roman (Body CS)"/>
      <w:b/>
      <w:bCs/>
      <w:color w:val="056CF2"/>
      <w:sz w:val="36"/>
      <w:szCs w:val="36"/>
    </w:rPr>
  </w:style>
  <w:style w:type="paragraph" w:styleId="TOC2">
    <w:name w:val="toc 2"/>
    <w:basedOn w:val="Normal"/>
    <w:next w:val="Normal"/>
    <w:autoRedefine/>
    <w:uiPriority w:val="39"/>
    <w:unhideWhenUsed/>
    <w:rsid w:val="00F835BD"/>
    <w:pPr>
      <w:spacing w:before="120"/>
      <w:ind w:left="245"/>
    </w:pPr>
    <w:rPr>
      <w:rFonts w:asciiTheme="majorHAnsi" w:hAnsiTheme="majorHAnsi"/>
      <w:bCs/>
      <w:sz w:val="22"/>
      <w:szCs w:val="22"/>
    </w:rPr>
  </w:style>
  <w:style w:type="paragraph" w:styleId="TOC1">
    <w:name w:val="toc 1"/>
    <w:basedOn w:val="Normal"/>
    <w:next w:val="Normal"/>
    <w:autoRedefine/>
    <w:uiPriority w:val="39"/>
    <w:unhideWhenUsed/>
    <w:rsid w:val="00F835BD"/>
    <w:pPr>
      <w:tabs>
        <w:tab w:val="right" w:leader="dot" w:pos="10416"/>
      </w:tabs>
      <w:spacing w:before="120"/>
    </w:pPr>
    <w:rPr>
      <w:rFonts w:asciiTheme="majorHAnsi" w:hAnsiTheme="majorHAnsi" w:cs="Times New Roman (Body CS)"/>
      <w:b/>
      <w:bCs/>
      <w:noProof/>
      <w:sz w:val="22"/>
      <w:szCs w:val="20"/>
    </w:rPr>
  </w:style>
  <w:style w:type="paragraph" w:styleId="TOC3">
    <w:name w:val="toc 3"/>
    <w:basedOn w:val="Normal"/>
    <w:next w:val="Normal"/>
    <w:autoRedefine/>
    <w:uiPriority w:val="39"/>
    <w:unhideWhenUsed/>
    <w:rsid w:val="00F835BD"/>
    <w:pPr>
      <w:ind w:left="480"/>
    </w:pPr>
    <w:rPr>
      <w:rFonts w:asciiTheme="majorHAnsi" w:hAnsiTheme="majorHAnsi"/>
      <w:szCs w:val="20"/>
    </w:rPr>
  </w:style>
  <w:style w:type="paragraph" w:styleId="TOC4">
    <w:name w:val="toc 4"/>
    <w:basedOn w:val="Normal"/>
    <w:next w:val="Normal"/>
    <w:autoRedefine/>
    <w:uiPriority w:val="39"/>
    <w:unhideWhenUsed/>
    <w:rsid w:val="00F835BD"/>
    <w:pPr>
      <w:ind w:left="720"/>
    </w:pPr>
    <w:rPr>
      <w:rFonts w:asciiTheme="majorHAnsi" w:hAnsiTheme="majorHAnsi"/>
      <w:szCs w:val="20"/>
    </w:rPr>
  </w:style>
  <w:style w:type="paragraph" w:styleId="TOC5">
    <w:name w:val="toc 5"/>
    <w:basedOn w:val="Normal"/>
    <w:next w:val="Normal"/>
    <w:autoRedefine/>
    <w:uiPriority w:val="39"/>
    <w:semiHidden/>
    <w:unhideWhenUsed/>
    <w:rsid w:val="00130403"/>
    <w:pPr>
      <w:ind w:left="960"/>
    </w:pPr>
    <w:rPr>
      <w:rFonts w:ascii="Calibri" w:hAnsi="Calibri"/>
      <w:szCs w:val="20"/>
    </w:rPr>
  </w:style>
  <w:style w:type="paragraph" w:styleId="TOC6">
    <w:name w:val="toc 6"/>
    <w:basedOn w:val="Normal"/>
    <w:next w:val="Normal"/>
    <w:autoRedefine/>
    <w:uiPriority w:val="39"/>
    <w:semiHidden/>
    <w:unhideWhenUsed/>
    <w:rsid w:val="00130403"/>
    <w:pPr>
      <w:ind w:left="1200"/>
    </w:pPr>
    <w:rPr>
      <w:rFonts w:ascii="Calibri" w:hAnsi="Calibri"/>
      <w:szCs w:val="20"/>
    </w:rPr>
  </w:style>
  <w:style w:type="paragraph" w:styleId="TOC7">
    <w:name w:val="toc 7"/>
    <w:basedOn w:val="Normal"/>
    <w:next w:val="Normal"/>
    <w:autoRedefine/>
    <w:uiPriority w:val="39"/>
    <w:semiHidden/>
    <w:unhideWhenUsed/>
    <w:rsid w:val="00130403"/>
    <w:pPr>
      <w:ind w:left="1440"/>
    </w:pPr>
    <w:rPr>
      <w:rFonts w:ascii="Calibri" w:hAnsi="Calibri"/>
      <w:szCs w:val="20"/>
    </w:rPr>
  </w:style>
  <w:style w:type="paragraph" w:styleId="TOC8">
    <w:name w:val="toc 8"/>
    <w:basedOn w:val="Normal"/>
    <w:next w:val="Normal"/>
    <w:autoRedefine/>
    <w:uiPriority w:val="39"/>
    <w:semiHidden/>
    <w:unhideWhenUsed/>
    <w:rsid w:val="00130403"/>
    <w:pPr>
      <w:ind w:left="1680"/>
    </w:pPr>
    <w:rPr>
      <w:rFonts w:ascii="Calibri" w:hAnsi="Calibri"/>
      <w:szCs w:val="20"/>
    </w:rPr>
  </w:style>
  <w:style w:type="paragraph" w:styleId="TOC9">
    <w:name w:val="toc 9"/>
    <w:basedOn w:val="Normal"/>
    <w:next w:val="Normal"/>
    <w:autoRedefine/>
    <w:uiPriority w:val="39"/>
    <w:semiHidden/>
    <w:unhideWhenUsed/>
    <w:rsid w:val="00130403"/>
    <w:pPr>
      <w:ind w:left="1920"/>
    </w:pPr>
    <w:rPr>
      <w:rFonts w:ascii="Calibri" w:hAnsi="Calibri"/>
      <w:szCs w:val="20"/>
    </w:rPr>
  </w:style>
  <w:style w:type="paragraph" w:customStyle="1" w:styleId="Default">
    <w:name w:val="Default"/>
    <w:rsid w:val="00913EBC"/>
    <w:pPr>
      <w:autoSpaceDE w:val="0"/>
      <w:autoSpaceDN w:val="0"/>
      <w:adjustRightInd w:val="0"/>
    </w:pPr>
    <w:rPr>
      <w:rFonts w:ascii="Arial" w:hAnsi="Arial" w:cs="Calibri"/>
      <w:color w:val="000000"/>
      <w:sz w:val="24"/>
      <w:szCs w:val="24"/>
    </w:rPr>
  </w:style>
  <w:style w:type="paragraph" w:customStyle="1" w:styleId="TableParagraph">
    <w:name w:val="Table Paragraph"/>
    <w:basedOn w:val="Normal"/>
    <w:uiPriority w:val="1"/>
    <w:qFormat/>
    <w:rsid w:val="00A674E8"/>
    <w:pPr>
      <w:widowControl w:val="0"/>
      <w:autoSpaceDE w:val="0"/>
      <w:autoSpaceDN w:val="0"/>
      <w:spacing w:before="33"/>
      <w:jc w:val="center"/>
    </w:pPr>
    <w:rPr>
      <w:rFonts w:eastAsia="Arial" w:cs="Arial"/>
      <w:sz w:val="22"/>
      <w:szCs w:val="22"/>
    </w:rPr>
  </w:style>
  <w:style w:type="character" w:customStyle="1" w:styleId="Heading3Char">
    <w:name w:val="Heading 3 Char"/>
    <w:link w:val="Heading3"/>
    <w:uiPriority w:val="9"/>
    <w:rsid w:val="00092689"/>
    <w:rPr>
      <w:rFonts w:ascii="Helvetica" w:eastAsia="Times New Roman" w:hAnsi="Helvetica"/>
      <w:b/>
      <w:bCs/>
      <w:color w:val="1A1A1A" w:themeColor="text1"/>
      <w:sz w:val="22"/>
      <w:szCs w:val="22"/>
    </w:rPr>
  </w:style>
  <w:style w:type="character" w:customStyle="1" w:styleId="Heading4Char">
    <w:name w:val="Heading 4 Char"/>
    <w:link w:val="Heading4"/>
    <w:uiPriority w:val="9"/>
    <w:rsid w:val="00092689"/>
    <w:rPr>
      <w:rFonts w:ascii="Helvetica" w:eastAsia="Times New Roman" w:hAnsi="Helvetica"/>
      <w:b/>
      <w:bCs/>
      <w:i/>
      <w:iCs/>
      <w:color w:val="1A1A1A" w:themeColor="text1"/>
    </w:rPr>
  </w:style>
  <w:style w:type="character" w:styleId="FollowedHyperlink">
    <w:name w:val="FollowedHyperlink"/>
    <w:uiPriority w:val="99"/>
    <w:semiHidden/>
    <w:unhideWhenUsed/>
    <w:rsid w:val="00161E3C"/>
    <w:rPr>
      <w:color w:val="F15822"/>
      <w:u w:val="single"/>
    </w:rPr>
  </w:style>
  <w:style w:type="paragraph" w:styleId="Subtitle">
    <w:name w:val="Subtitle"/>
    <w:basedOn w:val="Normal"/>
    <w:next w:val="Normal"/>
    <w:link w:val="SubtitleChar"/>
    <w:uiPriority w:val="11"/>
    <w:qFormat/>
    <w:rsid w:val="00913EBC"/>
    <w:pPr>
      <w:numPr>
        <w:ilvl w:val="1"/>
      </w:numPr>
      <w:spacing w:after="160"/>
    </w:pPr>
    <w:rPr>
      <w:rFonts w:eastAsiaTheme="minorEastAsia" w:cstheme="minorBidi"/>
      <w:color w:val="6A6A6A" w:themeColor="text1" w:themeTint="A5"/>
      <w:spacing w:val="15"/>
      <w:sz w:val="22"/>
      <w:szCs w:val="22"/>
    </w:rPr>
  </w:style>
  <w:style w:type="character" w:customStyle="1" w:styleId="SubtitleChar">
    <w:name w:val="Subtitle Char"/>
    <w:basedOn w:val="DefaultParagraphFont"/>
    <w:link w:val="Subtitle"/>
    <w:uiPriority w:val="11"/>
    <w:rsid w:val="00913EBC"/>
    <w:rPr>
      <w:rFonts w:ascii="Arial" w:eastAsiaTheme="minorEastAsia" w:hAnsi="Arial" w:cstheme="minorBidi"/>
      <w:color w:val="6A6A6A" w:themeColor="text1" w:themeTint="A5"/>
      <w:spacing w:val="15"/>
      <w:sz w:val="22"/>
      <w:szCs w:val="22"/>
    </w:rPr>
  </w:style>
  <w:style w:type="character" w:customStyle="1" w:styleId="UnresolvedMention">
    <w:name w:val="Unresolved Mention"/>
    <w:basedOn w:val="DefaultParagraphFont"/>
    <w:uiPriority w:val="99"/>
    <w:rsid w:val="00406841"/>
    <w:rPr>
      <w:color w:val="605E5C"/>
      <w:shd w:val="clear" w:color="auto" w:fill="E1DFDD"/>
    </w:rPr>
  </w:style>
  <w:style w:type="numbering" w:customStyle="1" w:styleId="CurrentList1">
    <w:name w:val="Current List1"/>
    <w:uiPriority w:val="99"/>
    <w:rsid w:val="00933560"/>
    <w:pPr>
      <w:numPr>
        <w:numId w:val="3"/>
      </w:numPr>
    </w:pPr>
  </w:style>
  <w:style w:type="paragraph" w:customStyle="1" w:styleId="1inbody">
    <w:name w:val="(1) in body"/>
    <w:basedOn w:val="BODYBSX"/>
    <w:link w:val="1inbodyChar"/>
    <w:autoRedefine/>
    <w:qFormat/>
    <w:rsid w:val="006208BD"/>
    <w:pPr>
      <w:numPr>
        <w:numId w:val="11"/>
      </w:numPr>
      <w:spacing w:after="300"/>
      <w:ind w:left="780" w:hanging="540"/>
      <w:jc w:val="both"/>
    </w:pPr>
    <w:rPr>
      <w:lang w:val="en-GB"/>
    </w:rPr>
  </w:style>
  <w:style w:type="character" w:customStyle="1" w:styleId="BODYBSXChar">
    <w:name w:val="BODY_BSX Char"/>
    <w:basedOn w:val="DefaultParagraphFont"/>
    <w:link w:val="BODYBSX"/>
    <w:rsid w:val="00840689"/>
    <w:rPr>
      <w:rFonts w:ascii="Arial" w:eastAsia="Times New Roman" w:hAnsi="Arial"/>
      <w:color w:val="1A1A1A" w:themeColor="text1"/>
    </w:rPr>
  </w:style>
  <w:style w:type="character" w:customStyle="1" w:styleId="1inbodyChar">
    <w:name w:val="(1) in body Char"/>
    <w:basedOn w:val="BODYBSXChar"/>
    <w:link w:val="1inbody"/>
    <w:rsid w:val="006208BD"/>
    <w:rPr>
      <w:rFonts w:ascii="Arial" w:eastAsia="Times New Roman" w:hAnsi="Arial"/>
      <w:color w:val="1A1A1A" w:themeColor="text1"/>
      <w:lang w:val="en-GB"/>
    </w:rPr>
  </w:style>
  <w:style w:type="paragraph" w:customStyle="1" w:styleId="AppendixProspectus">
    <w:name w:val="Appendix Prospectus #"/>
    <w:basedOn w:val="Normal"/>
    <w:qFormat/>
    <w:rsid w:val="00840689"/>
    <w:pPr>
      <w:numPr>
        <w:numId w:val="5"/>
      </w:numPr>
      <w:spacing w:after="300"/>
    </w:pPr>
    <w:rPr>
      <w:bCs/>
      <w:color w:val="414042" w:themeColor="accent1"/>
      <w:szCs w:val="20"/>
    </w:rPr>
  </w:style>
  <w:style w:type="paragraph" w:styleId="BalloonText">
    <w:name w:val="Balloon Text"/>
    <w:basedOn w:val="Normal"/>
    <w:link w:val="BalloonTextChar"/>
    <w:uiPriority w:val="99"/>
    <w:semiHidden/>
    <w:unhideWhenUsed/>
    <w:rsid w:val="003D25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5B1"/>
    <w:rPr>
      <w:rFonts w:ascii="Segoe UI" w:eastAsia="Times New Roman" w:hAnsi="Segoe UI" w:cs="Segoe UI"/>
      <w:color w:val="1A1A1A"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27542">
      <w:bodyDiv w:val="1"/>
      <w:marLeft w:val="0"/>
      <w:marRight w:val="0"/>
      <w:marTop w:val="0"/>
      <w:marBottom w:val="0"/>
      <w:divBdr>
        <w:top w:val="none" w:sz="0" w:space="0" w:color="auto"/>
        <w:left w:val="none" w:sz="0" w:space="0" w:color="auto"/>
        <w:bottom w:val="none" w:sz="0" w:space="0" w:color="auto"/>
        <w:right w:val="none" w:sz="0" w:space="0" w:color="auto"/>
      </w:divBdr>
    </w:div>
    <w:div w:id="82455884">
      <w:bodyDiv w:val="1"/>
      <w:marLeft w:val="0"/>
      <w:marRight w:val="0"/>
      <w:marTop w:val="0"/>
      <w:marBottom w:val="0"/>
      <w:divBdr>
        <w:top w:val="none" w:sz="0" w:space="0" w:color="auto"/>
        <w:left w:val="none" w:sz="0" w:space="0" w:color="auto"/>
        <w:bottom w:val="none" w:sz="0" w:space="0" w:color="auto"/>
        <w:right w:val="none" w:sz="0" w:space="0" w:color="auto"/>
      </w:divBdr>
    </w:div>
    <w:div w:id="317152150">
      <w:bodyDiv w:val="1"/>
      <w:marLeft w:val="0"/>
      <w:marRight w:val="0"/>
      <w:marTop w:val="0"/>
      <w:marBottom w:val="0"/>
      <w:divBdr>
        <w:top w:val="none" w:sz="0" w:space="0" w:color="auto"/>
        <w:left w:val="none" w:sz="0" w:space="0" w:color="auto"/>
        <w:bottom w:val="none" w:sz="0" w:space="0" w:color="auto"/>
        <w:right w:val="none" w:sz="0" w:space="0" w:color="auto"/>
      </w:divBdr>
    </w:div>
    <w:div w:id="659238786">
      <w:bodyDiv w:val="1"/>
      <w:marLeft w:val="0"/>
      <w:marRight w:val="0"/>
      <w:marTop w:val="0"/>
      <w:marBottom w:val="0"/>
      <w:divBdr>
        <w:top w:val="none" w:sz="0" w:space="0" w:color="auto"/>
        <w:left w:val="none" w:sz="0" w:space="0" w:color="auto"/>
        <w:bottom w:val="none" w:sz="0" w:space="0" w:color="auto"/>
        <w:right w:val="none" w:sz="0" w:space="0" w:color="auto"/>
      </w:divBdr>
    </w:div>
    <w:div w:id="660042968">
      <w:bodyDiv w:val="1"/>
      <w:marLeft w:val="0"/>
      <w:marRight w:val="0"/>
      <w:marTop w:val="0"/>
      <w:marBottom w:val="0"/>
      <w:divBdr>
        <w:top w:val="none" w:sz="0" w:space="0" w:color="auto"/>
        <w:left w:val="none" w:sz="0" w:space="0" w:color="auto"/>
        <w:bottom w:val="none" w:sz="0" w:space="0" w:color="auto"/>
        <w:right w:val="none" w:sz="0" w:space="0" w:color="auto"/>
      </w:divBdr>
    </w:div>
    <w:div w:id="811873076">
      <w:bodyDiv w:val="1"/>
      <w:marLeft w:val="0"/>
      <w:marRight w:val="0"/>
      <w:marTop w:val="0"/>
      <w:marBottom w:val="0"/>
      <w:divBdr>
        <w:top w:val="none" w:sz="0" w:space="0" w:color="auto"/>
        <w:left w:val="none" w:sz="0" w:space="0" w:color="auto"/>
        <w:bottom w:val="none" w:sz="0" w:space="0" w:color="auto"/>
        <w:right w:val="none" w:sz="0" w:space="0" w:color="auto"/>
      </w:divBdr>
    </w:div>
    <w:div w:id="999430593">
      <w:bodyDiv w:val="1"/>
      <w:marLeft w:val="0"/>
      <w:marRight w:val="0"/>
      <w:marTop w:val="0"/>
      <w:marBottom w:val="0"/>
      <w:divBdr>
        <w:top w:val="none" w:sz="0" w:space="0" w:color="auto"/>
        <w:left w:val="none" w:sz="0" w:space="0" w:color="auto"/>
        <w:bottom w:val="none" w:sz="0" w:space="0" w:color="auto"/>
        <w:right w:val="none" w:sz="0" w:space="0" w:color="auto"/>
      </w:divBdr>
    </w:div>
    <w:div w:id="1044251411">
      <w:bodyDiv w:val="1"/>
      <w:marLeft w:val="0"/>
      <w:marRight w:val="0"/>
      <w:marTop w:val="0"/>
      <w:marBottom w:val="0"/>
      <w:divBdr>
        <w:top w:val="none" w:sz="0" w:space="0" w:color="auto"/>
        <w:left w:val="none" w:sz="0" w:space="0" w:color="auto"/>
        <w:bottom w:val="none" w:sz="0" w:space="0" w:color="auto"/>
        <w:right w:val="none" w:sz="0" w:space="0" w:color="auto"/>
      </w:divBdr>
    </w:div>
    <w:div w:id="1377656488">
      <w:bodyDiv w:val="1"/>
      <w:marLeft w:val="0"/>
      <w:marRight w:val="0"/>
      <w:marTop w:val="0"/>
      <w:marBottom w:val="0"/>
      <w:divBdr>
        <w:top w:val="none" w:sz="0" w:space="0" w:color="auto"/>
        <w:left w:val="none" w:sz="0" w:space="0" w:color="auto"/>
        <w:bottom w:val="none" w:sz="0" w:space="0" w:color="auto"/>
        <w:right w:val="none" w:sz="0" w:space="0" w:color="auto"/>
      </w:divBdr>
    </w:div>
    <w:div w:id="1390038029">
      <w:bodyDiv w:val="1"/>
      <w:marLeft w:val="0"/>
      <w:marRight w:val="0"/>
      <w:marTop w:val="0"/>
      <w:marBottom w:val="0"/>
      <w:divBdr>
        <w:top w:val="none" w:sz="0" w:space="0" w:color="auto"/>
        <w:left w:val="none" w:sz="0" w:space="0" w:color="auto"/>
        <w:bottom w:val="none" w:sz="0" w:space="0" w:color="auto"/>
        <w:right w:val="none" w:sz="0" w:space="0" w:color="auto"/>
      </w:divBdr>
    </w:div>
    <w:div w:id="1509369848">
      <w:bodyDiv w:val="1"/>
      <w:marLeft w:val="0"/>
      <w:marRight w:val="0"/>
      <w:marTop w:val="0"/>
      <w:marBottom w:val="0"/>
      <w:divBdr>
        <w:top w:val="none" w:sz="0" w:space="0" w:color="auto"/>
        <w:left w:val="none" w:sz="0" w:space="0" w:color="auto"/>
        <w:bottom w:val="none" w:sz="0" w:space="0" w:color="auto"/>
        <w:right w:val="none" w:sz="0" w:space="0" w:color="auto"/>
      </w:divBdr>
    </w:div>
    <w:div w:id="1651396265">
      <w:bodyDiv w:val="1"/>
      <w:marLeft w:val="0"/>
      <w:marRight w:val="0"/>
      <w:marTop w:val="0"/>
      <w:marBottom w:val="0"/>
      <w:divBdr>
        <w:top w:val="none" w:sz="0" w:space="0" w:color="auto"/>
        <w:left w:val="none" w:sz="0" w:space="0" w:color="auto"/>
        <w:bottom w:val="none" w:sz="0" w:space="0" w:color="auto"/>
        <w:right w:val="none" w:sz="0" w:space="0" w:color="auto"/>
      </w:divBdr>
    </w:div>
    <w:div w:id="1783764035">
      <w:bodyDiv w:val="1"/>
      <w:marLeft w:val="0"/>
      <w:marRight w:val="0"/>
      <w:marTop w:val="0"/>
      <w:marBottom w:val="0"/>
      <w:divBdr>
        <w:top w:val="none" w:sz="0" w:space="0" w:color="auto"/>
        <w:left w:val="none" w:sz="0" w:space="0" w:color="auto"/>
        <w:bottom w:val="none" w:sz="0" w:space="0" w:color="auto"/>
        <w:right w:val="none" w:sz="0" w:space="0" w:color="auto"/>
      </w:divBdr>
    </w:div>
    <w:div w:id="1905991989">
      <w:bodyDiv w:val="1"/>
      <w:marLeft w:val="0"/>
      <w:marRight w:val="0"/>
      <w:marTop w:val="0"/>
      <w:marBottom w:val="0"/>
      <w:divBdr>
        <w:top w:val="none" w:sz="0" w:space="0" w:color="auto"/>
        <w:left w:val="none" w:sz="0" w:space="0" w:color="auto"/>
        <w:bottom w:val="none" w:sz="0" w:space="0" w:color="auto"/>
        <w:right w:val="none" w:sz="0" w:space="0" w:color="auto"/>
      </w:divBdr>
    </w:div>
    <w:div w:id="2000618804">
      <w:bodyDiv w:val="1"/>
      <w:marLeft w:val="0"/>
      <w:marRight w:val="0"/>
      <w:marTop w:val="0"/>
      <w:marBottom w:val="0"/>
      <w:divBdr>
        <w:top w:val="none" w:sz="0" w:space="0" w:color="auto"/>
        <w:left w:val="none" w:sz="0" w:space="0" w:color="auto"/>
        <w:bottom w:val="none" w:sz="0" w:space="0" w:color="auto"/>
        <w:right w:val="none" w:sz="0" w:space="0" w:color="auto"/>
      </w:divBdr>
    </w:div>
    <w:div w:id="201144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BSX\Private\Templates\Template%20BSX%20doc%20just%20with%20logo.dotx" TargetMode="External"/></Relationships>
</file>

<file path=word/theme/theme1.xml><?xml version="1.0" encoding="utf-8"?>
<a:theme xmlns:a="http://schemas.openxmlformats.org/drawingml/2006/main" name="Theme3MIAXPPTcolorsforWord">
  <a:themeElements>
    <a:clrScheme name="Custom 1">
      <a:dk1>
        <a:srgbClr val="1A1A1A"/>
      </a:dk1>
      <a:lt1>
        <a:srgbClr val="FFFFFF"/>
      </a:lt1>
      <a:dk2>
        <a:srgbClr val="F1F1F1"/>
      </a:dk2>
      <a:lt2>
        <a:srgbClr val="056CF2"/>
      </a:lt2>
      <a:accent1>
        <a:srgbClr val="414042"/>
      </a:accent1>
      <a:accent2>
        <a:srgbClr val="5195EC"/>
      </a:accent2>
      <a:accent3>
        <a:srgbClr val="023373"/>
      </a:accent3>
      <a:accent4>
        <a:srgbClr val="6BCAD2"/>
      </a:accent4>
      <a:accent5>
        <a:srgbClr val="A2237D"/>
      </a:accent5>
      <a:accent6>
        <a:srgbClr val="F2D31D"/>
      </a:accent6>
      <a:hlink>
        <a:srgbClr val="056CF2"/>
      </a:hlink>
      <a:folHlink>
        <a:srgbClr val="6BCAD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2_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76200" dist="381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1"/>
        </a:solidFill>
        <a:ln w="50800" cap="flat">
          <a:noFill/>
          <a:prstDash val="solid"/>
          <a:round/>
        </a:ln>
        <a:effectLst/>
        <a:sp3d/>
      </a:spPr>
      <a:bodyPr rot="0" spcFirstLastPara="1" vertOverflow="overflow" horzOverflow="overflow" vert="horz" wrap="square" lIns="91439" tIns="91439" rIns="91439" bIns="91439" numCol="1" spcCol="38100" rtlCol="0" anchor="ctr">
        <a:spAutoFit/>
      </a:bodyPr>
      <a:lstStyle>
        <a:defPPr marL="0" marR="0" indent="0" algn="l" defTabSz="914174" rtl="0" fontAlgn="auto" latinLnBrk="0" hangingPunct="0">
          <a:lnSpc>
            <a:spcPct val="100000"/>
          </a:lnSpc>
          <a:spcBef>
            <a:spcPts val="0"/>
          </a:spcBef>
          <a:spcAft>
            <a:spcPts val="0"/>
          </a:spcAft>
          <a:buClrTx/>
          <a:buSzTx/>
          <a:buFontTx/>
          <a:buNone/>
          <a:tabLst/>
          <a:defRPr kumimoji="0" sz="3600" b="0" i="0" u="none" strike="noStrike" cap="none" spc="0" normalizeH="0" baseline="0">
            <a:ln>
              <a:noFill/>
            </a:ln>
            <a:solidFill>
              <a:srgbClr val="000000"/>
            </a:solidFill>
            <a:effectLst/>
            <a:uFillTx/>
            <a:latin typeface="+mj-lt"/>
            <a:ea typeface="+mj-ea"/>
            <a:cs typeface="+mj-cs"/>
            <a:sym typeface="Calibri"/>
          </a:defRPr>
        </a:defPPr>
      </a:lstStyle>
      <a:style>
        <a:lnRef idx="0">
          <a:scrgbClr r="0" g="0" b="0"/>
        </a:lnRef>
        <a:fillRef idx="0">
          <a:scrgbClr r="0" g="0" b="0"/>
        </a:fillRef>
        <a:effectRef idx="0">
          <a:scrgbClr r="0" g="0" b="0"/>
        </a:effectRef>
        <a:fontRef idx="none"/>
      </a:style>
    </a:spDef>
    <a:lnDef>
      <a:spPr>
        <a:noFill/>
        <a:ln w="50800" cap="flat">
          <a:solidFill>
            <a:schemeClr val="accent1"/>
          </a:solidFill>
          <a:prstDash val="solid"/>
          <a:round/>
        </a:ln>
        <a:effectLst>
          <a:outerShdw blurRad="76200" dist="381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25400" cap="flat">
          <a:noFill/>
          <a:miter lim="400000"/>
        </a:ln>
        <a:effectLst/>
        <a:sp3d/>
      </a:spPr>
      <a:bodyPr rot="0" spcFirstLastPara="1" vertOverflow="overflow" horzOverflow="overflow" vert="horz" wrap="square" lIns="91439" tIns="91439" rIns="91439" bIns="91439" numCol="1" spcCol="38100" rtlCol="0" anchor="t">
        <a:spAutoFit/>
      </a:bodyPr>
      <a:lstStyle>
        <a:defPPr marL="0" marR="0" indent="0" algn="l" defTabSz="914174" rtl="0" fontAlgn="auto" latinLnBrk="0" hangingPunct="0">
          <a:lnSpc>
            <a:spcPct val="100000"/>
          </a:lnSpc>
          <a:spcBef>
            <a:spcPts val="0"/>
          </a:spcBef>
          <a:spcAft>
            <a:spcPts val="0"/>
          </a:spcAft>
          <a:buClrTx/>
          <a:buSzTx/>
          <a:buFontTx/>
          <a:buNone/>
          <a:tabLst/>
          <a:defRPr kumimoji="0" sz="3600" b="0" i="0" u="none" strike="noStrike" cap="none" spc="0" normalizeH="0" baseline="0">
            <a:ln>
              <a:noFill/>
            </a:ln>
            <a:solidFill>
              <a:srgbClr val="000000"/>
            </a:solidFill>
            <a:effectLst/>
            <a:uFillTx/>
            <a:latin typeface="+mj-lt"/>
            <a:ea typeface="+mj-ea"/>
            <a:cs typeface="+mj-cs"/>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Theme3MIAXPPTcolorsforWord" id="{C1F328E2-DDAC-2844-8821-82A2BBDA737D}" vid="{BD32CA28-959D-544E-8392-AE715302C54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7D5EA-FC16-413A-9F43-1C6141F2A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BSX doc just with logo</Template>
  <TotalTime>19</TotalTime>
  <Pages>3</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4465</CharactersWithSpaces>
  <SharedDoc>false</SharedDoc>
  <HyperlinkBase/>
  <HLinks>
    <vt:vector size="102" baseType="variant">
      <vt:variant>
        <vt:i4>3997735</vt:i4>
      </vt:variant>
      <vt:variant>
        <vt:i4>96</vt:i4>
      </vt:variant>
      <vt:variant>
        <vt:i4>0</vt:i4>
      </vt:variant>
      <vt:variant>
        <vt:i4>5</vt:i4>
      </vt:variant>
      <vt:variant>
        <vt:lpwstr>http://www.miaxoptions.com/rulebook</vt:lpwstr>
      </vt:variant>
      <vt:variant>
        <vt:lpwstr/>
      </vt:variant>
      <vt:variant>
        <vt:i4>2031664</vt:i4>
      </vt:variant>
      <vt:variant>
        <vt:i4>89</vt:i4>
      </vt:variant>
      <vt:variant>
        <vt:i4>0</vt:i4>
      </vt:variant>
      <vt:variant>
        <vt:i4>5</vt:i4>
      </vt:variant>
      <vt:variant>
        <vt:lpwstr/>
      </vt:variant>
      <vt:variant>
        <vt:lpwstr>_Toc53407368</vt:lpwstr>
      </vt:variant>
      <vt:variant>
        <vt:i4>1048624</vt:i4>
      </vt:variant>
      <vt:variant>
        <vt:i4>83</vt:i4>
      </vt:variant>
      <vt:variant>
        <vt:i4>0</vt:i4>
      </vt:variant>
      <vt:variant>
        <vt:i4>5</vt:i4>
      </vt:variant>
      <vt:variant>
        <vt:lpwstr/>
      </vt:variant>
      <vt:variant>
        <vt:lpwstr>_Toc53407367</vt:lpwstr>
      </vt:variant>
      <vt:variant>
        <vt:i4>1114160</vt:i4>
      </vt:variant>
      <vt:variant>
        <vt:i4>77</vt:i4>
      </vt:variant>
      <vt:variant>
        <vt:i4>0</vt:i4>
      </vt:variant>
      <vt:variant>
        <vt:i4>5</vt:i4>
      </vt:variant>
      <vt:variant>
        <vt:lpwstr/>
      </vt:variant>
      <vt:variant>
        <vt:lpwstr>_Toc53407366</vt:lpwstr>
      </vt:variant>
      <vt:variant>
        <vt:i4>1179696</vt:i4>
      </vt:variant>
      <vt:variant>
        <vt:i4>71</vt:i4>
      </vt:variant>
      <vt:variant>
        <vt:i4>0</vt:i4>
      </vt:variant>
      <vt:variant>
        <vt:i4>5</vt:i4>
      </vt:variant>
      <vt:variant>
        <vt:lpwstr/>
      </vt:variant>
      <vt:variant>
        <vt:lpwstr>_Toc53407365</vt:lpwstr>
      </vt:variant>
      <vt:variant>
        <vt:i4>1245232</vt:i4>
      </vt:variant>
      <vt:variant>
        <vt:i4>65</vt:i4>
      </vt:variant>
      <vt:variant>
        <vt:i4>0</vt:i4>
      </vt:variant>
      <vt:variant>
        <vt:i4>5</vt:i4>
      </vt:variant>
      <vt:variant>
        <vt:lpwstr/>
      </vt:variant>
      <vt:variant>
        <vt:lpwstr>_Toc53407364</vt:lpwstr>
      </vt:variant>
      <vt:variant>
        <vt:i4>1310768</vt:i4>
      </vt:variant>
      <vt:variant>
        <vt:i4>59</vt:i4>
      </vt:variant>
      <vt:variant>
        <vt:i4>0</vt:i4>
      </vt:variant>
      <vt:variant>
        <vt:i4>5</vt:i4>
      </vt:variant>
      <vt:variant>
        <vt:lpwstr/>
      </vt:variant>
      <vt:variant>
        <vt:lpwstr>_Toc53407363</vt:lpwstr>
      </vt:variant>
      <vt:variant>
        <vt:i4>1376304</vt:i4>
      </vt:variant>
      <vt:variant>
        <vt:i4>53</vt:i4>
      </vt:variant>
      <vt:variant>
        <vt:i4>0</vt:i4>
      </vt:variant>
      <vt:variant>
        <vt:i4>5</vt:i4>
      </vt:variant>
      <vt:variant>
        <vt:lpwstr/>
      </vt:variant>
      <vt:variant>
        <vt:lpwstr>_Toc53407362</vt:lpwstr>
      </vt:variant>
      <vt:variant>
        <vt:i4>1441840</vt:i4>
      </vt:variant>
      <vt:variant>
        <vt:i4>47</vt:i4>
      </vt:variant>
      <vt:variant>
        <vt:i4>0</vt:i4>
      </vt:variant>
      <vt:variant>
        <vt:i4>5</vt:i4>
      </vt:variant>
      <vt:variant>
        <vt:lpwstr/>
      </vt:variant>
      <vt:variant>
        <vt:lpwstr>_Toc53407361</vt:lpwstr>
      </vt:variant>
      <vt:variant>
        <vt:i4>1507376</vt:i4>
      </vt:variant>
      <vt:variant>
        <vt:i4>41</vt:i4>
      </vt:variant>
      <vt:variant>
        <vt:i4>0</vt:i4>
      </vt:variant>
      <vt:variant>
        <vt:i4>5</vt:i4>
      </vt:variant>
      <vt:variant>
        <vt:lpwstr/>
      </vt:variant>
      <vt:variant>
        <vt:lpwstr>_Toc53407360</vt:lpwstr>
      </vt:variant>
      <vt:variant>
        <vt:i4>1966131</vt:i4>
      </vt:variant>
      <vt:variant>
        <vt:i4>35</vt:i4>
      </vt:variant>
      <vt:variant>
        <vt:i4>0</vt:i4>
      </vt:variant>
      <vt:variant>
        <vt:i4>5</vt:i4>
      </vt:variant>
      <vt:variant>
        <vt:lpwstr/>
      </vt:variant>
      <vt:variant>
        <vt:lpwstr>_Toc53407359</vt:lpwstr>
      </vt:variant>
      <vt:variant>
        <vt:i4>2031667</vt:i4>
      </vt:variant>
      <vt:variant>
        <vt:i4>29</vt:i4>
      </vt:variant>
      <vt:variant>
        <vt:i4>0</vt:i4>
      </vt:variant>
      <vt:variant>
        <vt:i4>5</vt:i4>
      </vt:variant>
      <vt:variant>
        <vt:lpwstr/>
      </vt:variant>
      <vt:variant>
        <vt:lpwstr>_Toc53407358</vt:lpwstr>
      </vt:variant>
      <vt:variant>
        <vt:i4>1048627</vt:i4>
      </vt:variant>
      <vt:variant>
        <vt:i4>23</vt:i4>
      </vt:variant>
      <vt:variant>
        <vt:i4>0</vt:i4>
      </vt:variant>
      <vt:variant>
        <vt:i4>5</vt:i4>
      </vt:variant>
      <vt:variant>
        <vt:lpwstr/>
      </vt:variant>
      <vt:variant>
        <vt:lpwstr>_Toc53407357</vt:lpwstr>
      </vt:variant>
      <vt:variant>
        <vt:i4>1114163</vt:i4>
      </vt:variant>
      <vt:variant>
        <vt:i4>17</vt:i4>
      </vt:variant>
      <vt:variant>
        <vt:i4>0</vt:i4>
      </vt:variant>
      <vt:variant>
        <vt:i4>5</vt:i4>
      </vt:variant>
      <vt:variant>
        <vt:lpwstr/>
      </vt:variant>
      <vt:variant>
        <vt:lpwstr>_Toc53407356</vt:lpwstr>
      </vt:variant>
      <vt:variant>
        <vt:i4>1179699</vt:i4>
      </vt:variant>
      <vt:variant>
        <vt:i4>11</vt:i4>
      </vt:variant>
      <vt:variant>
        <vt:i4>0</vt:i4>
      </vt:variant>
      <vt:variant>
        <vt:i4>5</vt:i4>
      </vt:variant>
      <vt:variant>
        <vt:lpwstr/>
      </vt:variant>
      <vt:variant>
        <vt:lpwstr>_Toc53407355</vt:lpwstr>
      </vt:variant>
      <vt:variant>
        <vt:i4>1245235</vt:i4>
      </vt:variant>
      <vt:variant>
        <vt:i4>5</vt:i4>
      </vt:variant>
      <vt:variant>
        <vt:i4>0</vt:i4>
      </vt:variant>
      <vt:variant>
        <vt:i4>5</vt:i4>
      </vt:variant>
      <vt:variant>
        <vt:lpwstr/>
      </vt:variant>
      <vt:variant>
        <vt:lpwstr>_Toc53407354</vt:lpwstr>
      </vt:variant>
      <vt:variant>
        <vt:i4>1310771</vt:i4>
      </vt:variant>
      <vt:variant>
        <vt:i4>2</vt:i4>
      </vt:variant>
      <vt:variant>
        <vt:i4>0</vt:i4>
      </vt:variant>
      <vt:variant>
        <vt:i4>5</vt:i4>
      </vt:variant>
      <vt:variant>
        <vt:lpwstr/>
      </vt:variant>
      <vt:variant>
        <vt:lpwstr>_Toc53407353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Ailish Byrne</dc:creator>
  <cp:keywords/>
  <dc:description/>
  <cp:lastModifiedBy>Ailish Byrne</cp:lastModifiedBy>
  <cp:revision>14</cp:revision>
  <cp:lastPrinted>2021-07-01T14:48:00Z</cp:lastPrinted>
  <dcterms:created xsi:type="dcterms:W3CDTF">2023-05-05T16:47:00Z</dcterms:created>
  <dcterms:modified xsi:type="dcterms:W3CDTF">2024-02-20T18:51:00Z</dcterms:modified>
  <cp:category/>
</cp:coreProperties>
</file>